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EAABF" w14:textId="1964A251" w:rsidR="00F70BBB" w:rsidRDefault="00F70BBB" w:rsidP="009F6877">
      <w:pPr>
        <w:tabs>
          <w:tab w:val="center" w:pos="4536"/>
          <w:tab w:val="right" w:pos="9639"/>
        </w:tabs>
        <w:ind w:right="2"/>
        <w:rPr>
          <w:rFonts w:ascii="Arial" w:hAnsi="Arial" w:cs="Arial"/>
          <w:b/>
          <w:bCs/>
          <w:sz w:val="28"/>
          <w:szCs w:val="24"/>
        </w:rPr>
      </w:pPr>
      <w:r>
        <w:rPr>
          <w:rFonts w:ascii="Arial" w:hAnsi="Arial" w:cs="Arial"/>
          <w:b/>
          <w:bCs/>
          <w:sz w:val="28"/>
        </w:rPr>
        <w:t>3GPP TSG RAN WG1 #110</w:t>
      </w:r>
      <w:r w:rsidR="007407F5">
        <w:rPr>
          <w:rFonts w:ascii="Arial" w:hAnsi="Arial" w:cs="Arial"/>
          <w:b/>
          <w:bCs/>
          <w:sz w:val="28"/>
        </w:rPr>
        <w:t>bis-e</w:t>
      </w:r>
      <w:r>
        <w:rPr>
          <w:rFonts w:ascii="Arial" w:hAnsi="Arial" w:cs="Arial"/>
          <w:b/>
          <w:bCs/>
          <w:sz w:val="28"/>
        </w:rPr>
        <w:tab/>
      </w:r>
      <w:r>
        <w:rPr>
          <w:rFonts w:ascii="Arial" w:hAnsi="Arial" w:cs="Arial"/>
          <w:b/>
          <w:bCs/>
          <w:sz w:val="28"/>
        </w:rPr>
        <w:tab/>
        <w:t>R1-22</w:t>
      </w:r>
      <w:r w:rsidR="00354973">
        <w:rPr>
          <w:rFonts w:ascii="Arial" w:hAnsi="Arial" w:cs="Arial"/>
          <w:b/>
          <w:bCs/>
          <w:sz w:val="28"/>
        </w:rPr>
        <w:t>08743</w:t>
      </w:r>
    </w:p>
    <w:p w14:paraId="194ED264" w14:textId="77777777" w:rsidR="002C3E9F" w:rsidRPr="007407F5" w:rsidRDefault="002C3E9F" w:rsidP="002C3E9F">
      <w:pPr>
        <w:pStyle w:val="3GPPHeader"/>
        <w:rPr>
          <w:rFonts w:eastAsiaTheme="minorEastAsia" w:cs="Arial"/>
          <w:bCs/>
          <w:sz w:val="28"/>
          <w:szCs w:val="22"/>
          <w:lang w:eastAsia="en-US"/>
        </w:rPr>
      </w:pPr>
      <w:r w:rsidRPr="007407F5">
        <w:rPr>
          <w:rFonts w:eastAsiaTheme="minorEastAsia" w:cs="Arial"/>
          <w:bCs/>
          <w:sz w:val="28"/>
          <w:szCs w:val="22"/>
          <w:lang w:eastAsia="en-US"/>
        </w:rPr>
        <w:t>e-Meeting, October 10</w:t>
      </w:r>
      <w:r w:rsidRPr="00460FED">
        <w:rPr>
          <w:rFonts w:ascii="Arial Bold" w:eastAsiaTheme="minorEastAsia" w:hAnsi="Arial Bold" w:cs="Arial" w:hint="eastAsia"/>
          <w:bCs/>
          <w:sz w:val="28"/>
          <w:szCs w:val="22"/>
          <w:vertAlign w:val="superscript"/>
          <w:lang w:eastAsia="en-US"/>
        </w:rPr>
        <w:t>th</w:t>
      </w:r>
      <w:r w:rsidRPr="007407F5">
        <w:rPr>
          <w:rFonts w:eastAsiaTheme="minorEastAsia" w:cs="Arial"/>
          <w:bCs/>
          <w:sz w:val="28"/>
          <w:szCs w:val="22"/>
          <w:lang w:eastAsia="en-US"/>
        </w:rPr>
        <w:t xml:space="preserve"> – 19</w:t>
      </w:r>
      <w:r w:rsidRPr="00460FED">
        <w:rPr>
          <w:rFonts w:ascii="Arial Bold" w:eastAsiaTheme="minorEastAsia" w:hAnsi="Arial Bold" w:cs="Arial"/>
          <w:bCs/>
          <w:sz w:val="28"/>
          <w:szCs w:val="22"/>
          <w:vertAlign w:val="superscript"/>
          <w:lang w:eastAsia="en-US"/>
        </w:rPr>
        <w:t>th</w:t>
      </w:r>
      <w:r w:rsidRPr="007407F5">
        <w:rPr>
          <w:rFonts w:eastAsiaTheme="minorEastAsia" w:cs="Arial"/>
          <w:bCs/>
          <w:sz w:val="28"/>
          <w:szCs w:val="22"/>
          <w:lang w:eastAsia="en-US"/>
        </w:rPr>
        <w:t>, 2022</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596E8B82"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526733">
        <w:rPr>
          <w:b/>
          <w:bCs/>
          <w:sz w:val="28"/>
          <w:szCs w:val="28"/>
          <w:lang w:val="en-GB" w:eastAsia="zh-CN"/>
        </w:rPr>
        <w:t>3</w:t>
      </w:r>
      <w:r w:rsidR="00777D46">
        <w:rPr>
          <w:b/>
          <w:bCs/>
          <w:sz w:val="28"/>
          <w:szCs w:val="28"/>
          <w:lang w:val="en-GB" w:eastAsia="zh-CN"/>
        </w:rPr>
        <w:t>.</w:t>
      </w:r>
      <w:r w:rsidR="001F514F">
        <w:rPr>
          <w:b/>
          <w:bCs/>
          <w:sz w:val="28"/>
          <w:szCs w:val="28"/>
          <w:lang w:val="en-GB" w:eastAsia="zh-CN"/>
        </w:rPr>
        <w:t>1</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0D7D9791"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487DC8" w:rsidRPr="00487DC8">
        <w:rPr>
          <w:b/>
          <w:bCs/>
          <w:sz w:val="28"/>
          <w:szCs w:val="28"/>
          <w:lang w:val="en-GB" w:eastAsia="zh-CN"/>
        </w:rPr>
        <w:t xml:space="preserve">Discussion of increased number of </w:t>
      </w:r>
      <w:proofErr w:type="gramStart"/>
      <w:r w:rsidR="00487DC8" w:rsidRPr="00487DC8">
        <w:rPr>
          <w:b/>
          <w:bCs/>
          <w:sz w:val="28"/>
          <w:szCs w:val="28"/>
          <w:lang w:val="en-GB" w:eastAsia="zh-CN"/>
        </w:rPr>
        <w:t>orthogonal  DMRS</w:t>
      </w:r>
      <w:proofErr w:type="gramEnd"/>
      <w:r w:rsidR="00487DC8" w:rsidRPr="00487DC8">
        <w:rPr>
          <w:b/>
          <w:bCs/>
          <w:sz w:val="28"/>
          <w:szCs w:val="28"/>
          <w:lang w:val="en-GB" w:eastAsia="zh-CN"/>
        </w:rPr>
        <w:t xml:space="preserve"> ports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27672537" w14:textId="58DD0F9F" w:rsidR="00D35442" w:rsidRDefault="003352DC" w:rsidP="009211B3">
      <w:pPr>
        <w:rPr>
          <w:lang w:eastAsia="zh-CN"/>
        </w:rPr>
      </w:pPr>
      <w:r w:rsidRPr="00722A85">
        <w:t>In RAN1 #1</w:t>
      </w:r>
      <w:r w:rsidR="007407F5">
        <w:t>10</w:t>
      </w:r>
      <w:r w:rsidRPr="00722A85">
        <w:t xml:space="preserve"> meeting, the following agreement is made for increasing the number of orthogonal DMRS ports for DL/UL MU-MIMO</w:t>
      </w:r>
      <w:r w:rsidR="00BE474D">
        <w:rPr>
          <w:lang w:eastAsia="zh-CN"/>
        </w:rPr>
        <w:t>:</w:t>
      </w:r>
    </w:p>
    <w:p w14:paraId="6064A804" w14:textId="77777777" w:rsidR="00C3413A" w:rsidRPr="00BC172D" w:rsidRDefault="00C3413A" w:rsidP="00127B51">
      <w:pPr>
        <w:spacing w:before="120" w:after="0" w:line="240" w:lineRule="auto"/>
        <w:rPr>
          <w:rFonts w:eastAsia="Malgun Gothic" w:cs="Times"/>
          <w:b/>
          <w:bCs/>
          <w:szCs w:val="20"/>
          <w:highlight w:val="darkYellow"/>
          <w:lang w:eastAsia="ja-JP"/>
        </w:rPr>
      </w:pPr>
      <w:r w:rsidRPr="00BC172D">
        <w:rPr>
          <w:rFonts w:eastAsia="Malgun Gothic" w:cs="Times"/>
          <w:b/>
          <w:bCs/>
          <w:szCs w:val="20"/>
          <w:highlight w:val="darkYellow"/>
          <w:lang w:eastAsia="ja-JP"/>
        </w:rPr>
        <w:t>Working Assumption</w:t>
      </w:r>
    </w:p>
    <w:p w14:paraId="108E9179" w14:textId="77777777" w:rsidR="00C3413A" w:rsidRPr="007407F5" w:rsidRDefault="00C3413A" w:rsidP="00127B51">
      <w:pPr>
        <w:pStyle w:val="ListParagraph"/>
        <w:spacing w:line="240" w:lineRule="auto"/>
        <w:ind w:left="0"/>
        <w:jc w:val="both"/>
        <w:rPr>
          <w:rFonts w:ascii="Times New Roman" w:eastAsia="Malgun Gothic" w:hAnsi="Times New Roman"/>
          <w:szCs w:val="20"/>
          <w:lang w:eastAsia="ja-JP"/>
        </w:rPr>
      </w:pPr>
      <w:r w:rsidRPr="007407F5">
        <w:rPr>
          <w:rFonts w:ascii="Times New Roman" w:eastAsia="Malgun Gothic" w:hAnsi="Times New Roman"/>
          <w:szCs w:val="20"/>
          <w:lang w:eastAsia="ja-JP"/>
        </w:rPr>
        <w:t>To increase the number of DMRS ports for PDSCH/PUSCH, support at least Opt.1 (introduce larger FD-OCC length than Rel.15 (</w:t>
      </w:r>
      <w:proofErr w:type="gramStart"/>
      <w:r w:rsidRPr="007407F5">
        <w:rPr>
          <w:rFonts w:ascii="Times New Roman" w:eastAsia="Malgun Gothic" w:hAnsi="Times New Roman"/>
          <w:szCs w:val="20"/>
          <w:lang w:eastAsia="ja-JP"/>
        </w:rPr>
        <w:t>e.g.</w:t>
      </w:r>
      <w:proofErr w:type="gramEnd"/>
      <w:r w:rsidRPr="007407F5">
        <w:rPr>
          <w:rFonts w:ascii="Times New Roman" w:eastAsia="Malgun Gothic" w:hAnsi="Times New Roman"/>
          <w:szCs w:val="20"/>
          <w:lang w:eastAsia="ja-JP"/>
        </w:rPr>
        <w:t xml:space="preserve"> 4 or 6)).</w:t>
      </w:r>
    </w:p>
    <w:p w14:paraId="486F97A3" w14:textId="77777777" w:rsidR="00C3413A" w:rsidRPr="007407F5" w:rsidRDefault="00C3413A" w:rsidP="00127B51">
      <w:pPr>
        <w:pStyle w:val="ListParagraph"/>
        <w:numPr>
          <w:ilvl w:val="0"/>
          <w:numId w:val="17"/>
        </w:numPr>
        <w:snapToGrid/>
        <w:spacing w:line="240" w:lineRule="auto"/>
        <w:jc w:val="both"/>
        <w:rPr>
          <w:rFonts w:ascii="Times New Roman" w:eastAsia="Malgun Gothic" w:hAnsi="Times New Roman"/>
          <w:szCs w:val="20"/>
          <w:lang w:eastAsia="ja-JP"/>
        </w:rPr>
      </w:pPr>
      <w:r w:rsidRPr="007407F5">
        <w:rPr>
          <w:rFonts w:ascii="Times New Roman" w:eastAsia="Malgun Gothic" w:hAnsi="Times New Roman"/>
          <w:szCs w:val="20"/>
          <w:lang w:eastAsia="ja-JP"/>
        </w:rPr>
        <w:t>FFS: FD-OCC length for Rel.18 DMRS type 1 and type 2.</w:t>
      </w:r>
    </w:p>
    <w:p w14:paraId="7C192965" w14:textId="77777777" w:rsidR="00C3413A" w:rsidRPr="007407F5" w:rsidRDefault="00C3413A" w:rsidP="00127B51">
      <w:pPr>
        <w:pStyle w:val="ListParagraph"/>
        <w:numPr>
          <w:ilvl w:val="0"/>
          <w:numId w:val="17"/>
        </w:numPr>
        <w:snapToGrid/>
        <w:spacing w:after="120" w:line="240" w:lineRule="auto"/>
        <w:jc w:val="both"/>
        <w:rPr>
          <w:rFonts w:ascii="Times New Roman" w:eastAsia="Malgun Gothic" w:hAnsi="Times New Roman"/>
          <w:szCs w:val="20"/>
          <w:lang w:eastAsia="ja-JP"/>
        </w:rPr>
      </w:pPr>
      <w:r w:rsidRPr="007407F5">
        <w:rPr>
          <w:rFonts w:ascii="Times New Roman" w:eastAsia="Malgun Gothic" w:hAnsi="Times New Roman"/>
          <w:szCs w:val="20"/>
          <w:lang w:eastAsia="ja-JP"/>
        </w:rPr>
        <w:t xml:space="preserve">FFS: Whether it is needed to handle potential performance issues of </w:t>
      </w:r>
      <w:proofErr w:type="spellStart"/>
      <w:r w:rsidRPr="007407F5">
        <w:rPr>
          <w:rFonts w:ascii="Times New Roman" w:eastAsia="Malgun Gothic" w:hAnsi="Times New Roman"/>
          <w:szCs w:val="20"/>
          <w:lang w:eastAsia="ja-JP"/>
        </w:rPr>
        <w:t>Opt</w:t>
      </w:r>
      <w:proofErr w:type="spellEnd"/>
      <w:r w:rsidRPr="007407F5">
        <w:rPr>
          <w:rFonts w:ascii="Times New Roman" w:eastAsia="Malgun Gothic" w:hAnsi="Times New Roman"/>
          <w:szCs w:val="20"/>
          <w:lang w:eastAsia="ja-JP"/>
        </w:rPr>
        <w:t xml:space="preserve"> 1. For example, study if there is performance loss in case of large delay spread scenario. If needed, how (</w:t>
      </w:r>
      <w:proofErr w:type="gramStart"/>
      <w:r w:rsidRPr="007407F5">
        <w:rPr>
          <w:rFonts w:ascii="Times New Roman" w:eastAsia="Malgun Gothic" w:hAnsi="Times New Roman"/>
          <w:szCs w:val="20"/>
          <w:lang w:eastAsia="ja-JP"/>
        </w:rPr>
        <w:t>e.g.</w:t>
      </w:r>
      <w:proofErr w:type="gramEnd"/>
      <w:r w:rsidRPr="007407F5">
        <w:rPr>
          <w:rFonts w:ascii="Times New Roman" w:eastAsia="Malgun Gothic" w:hAnsi="Times New Roman"/>
          <w:szCs w:val="20"/>
          <w:lang w:eastAsia="ja-JP"/>
        </w:rPr>
        <w:t xml:space="preserve"> additionally support other options).</w:t>
      </w:r>
    </w:p>
    <w:p w14:paraId="216D7044" w14:textId="77777777" w:rsidR="00C3413A" w:rsidRPr="007407F5" w:rsidRDefault="00C3413A" w:rsidP="00127B51">
      <w:pPr>
        <w:spacing w:after="0" w:line="240" w:lineRule="auto"/>
        <w:rPr>
          <w:rFonts w:eastAsia="Malgun Gothic"/>
          <w:b/>
          <w:bCs/>
          <w:szCs w:val="20"/>
          <w:highlight w:val="green"/>
          <w:lang w:eastAsia="ja-JP"/>
        </w:rPr>
      </w:pPr>
      <w:r w:rsidRPr="007407F5">
        <w:rPr>
          <w:rFonts w:eastAsia="Malgun Gothic"/>
          <w:b/>
          <w:bCs/>
          <w:szCs w:val="20"/>
          <w:highlight w:val="green"/>
          <w:lang w:eastAsia="ja-JP"/>
        </w:rPr>
        <w:t>Agreement</w:t>
      </w:r>
    </w:p>
    <w:p w14:paraId="7E78ACFA" w14:textId="77777777" w:rsidR="00C3413A" w:rsidRPr="007407F5" w:rsidRDefault="00C3413A" w:rsidP="00127B51">
      <w:pPr>
        <w:pStyle w:val="ListParagraph"/>
        <w:spacing w:line="240" w:lineRule="auto"/>
        <w:ind w:left="0"/>
        <w:jc w:val="both"/>
        <w:rPr>
          <w:rFonts w:ascii="Times New Roman" w:eastAsia="Malgun Gothic" w:hAnsi="Times New Roman"/>
          <w:szCs w:val="20"/>
          <w:lang w:eastAsia="ja-JP"/>
        </w:rPr>
      </w:pPr>
      <w:r w:rsidRPr="007407F5">
        <w:rPr>
          <w:rFonts w:ascii="Times New Roman" w:eastAsia="Malgun Gothic" w:hAnsi="Times New Roman"/>
          <w:szCs w:val="20"/>
          <w:lang w:eastAsia="ja-JP"/>
        </w:rPr>
        <w:t>For enhanced FD-OCC length for DMRS of PDSCH/PUSCH, support the following FD-OCC length:</w:t>
      </w:r>
    </w:p>
    <w:p w14:paraId="7690EF93" w14:textId="77777777" w:rsidR="00C3413A" w:rsidRPr="007407F5" w:rsidRDefault="00C3413A" w:rsidP="00127B51">
      <w:pPr>
        <w:pStyle w:val="ListParagraph"/>
        <w:numPr>
          <w:ilvl w:val="0"/>
          <w:numId w:val="17"/>
        </w:numPr>
        <w:snapToGrid/>
        <w:spacing w:line="240" w:lineRule="auto"/>
        <w:jc w:val="both"/>
        <w:rPr>
          <w:rFonts w:ascii="Times New Roman" w:eastAsia="Malgun Gothic" w:hAnsi="Times New Roman"/>
          <w:szCs w:val="20"/>
          <w:lang w:eastAsia="ja-JP"/>
        </w:rPr>
      </w:pPr>
      <w:r w:rsidRPr="007407F5">
        <w:rPr>
          <w:rFonts w:ascii="Times New Roman" w:eastAsia="Malgun Gothic" w:hAnsi="Times New Roman"/>
          <w:szCs w:val="20"/>
          <w:lang w:eastAsia="ja-JP"/>
        </w:rPr>
        <w:t>For Rel.18 DMRS type 1, down select from the following in RAN1#110bis-e:</w:t>
      </w:r>
    </w:p>
    <w:p w14:paraId="3143C4E0" w14:textId="77777777" w:rsidR="00C3413A" w:rsidRPr="007407F5" w:rsidRDefault="00C3413A" w:rsidP="00127B51">
      <w:pPr>
        <w:pStyle w:val="ListParagraph"/>
        <w:numPr>
          <w:ilvl w:val="1"/>
          <w:numId w:val="17"/>
        </w:numPr>
        <w:snapToGrid/>
        <w:spacing w:line="240" w:lineRule="auto"/>
        <w:jc w:val="both"/>
        <w:rPr>
          <w:rFonts w:ascii="Times New Roman" w:eastAsia="Malgun Gothic" w:hAnsi="Times New Roman"/>
          <w:szCs w:val="20"/>
          <w:lang w:eastAsia="ja-JP"/>
        </w:rPr>
      </w:pPr>
      <w:r w:rsidRPr="007407F5">
        <w:rPr>
          <w:rFonts w:ascii="Times New Roman" w:eastAsia="Malgun Gothic" w:hAnsi="Times New Roman"/>
          <w:szCs w:val="20"/>
          <w:lang w:eastAsia="ja-JP"/>
        </w:rPr>
        <w:t>Opt.1-1: Length 6 FD-OCC is applied to 6 REs of DMRS within a PRB within an CDM group</w:t>
      </w:r>
    </w:p>
    <w:p w14:paraId="0FE4A390" w14:textId="77777777" w:rsidR="00C3413A" w:rsidRPr="007407F5" w:rsidRDefault="00C3413A" w:rsidP="00127B51">
      <w:pPr>
        <w:pStyle w:val="ListParagraph"/>
        <w:numPr>
          <w:ilvl w:val="1"/>
          <w:numId w:val="17"/>
        </w:numPr>
        <w:snapToGrid/>
        <w:spacing w:line="240" w:lineRule="auto"/>
        <w:jc w:val="both"/>
        <w:rPr>
          <w:rFonts w:ascii="Times New Roman" w:eastAsia="Malgun Gothic" w:hAnsi="Times New Roman"/>
          <w:szCs w:val="20"/>
          <w:lang w:eastAsia="ja-JP"/>
        </w:rPr>
      </w:pPr>
      <w:r w:rsidRPr="007407F5">
        <w:rPr>
          <w:rFonts w:ascii="Times New Roman" w:eastAsia="Malgun Gothic" w:hAnsi="Times New Roman"/>
          <w:szCs w:val="20"/>
          <w:lang w:eastAsia="ja-JP"/>
        </w:rPr>
        <w:t>Opt.1-2: Length 4 FD-OCC is applied to 4 REs of DMRS within a PRB or across consecutive PRBs within an CDM group</w:t>
      </w:r>
    </w:p>
    <w:p w14:paraId="51638B27" w14:textId="77777777" w:rsidR="00C3413A" w:rsidRPr="007407F5" w:rsidRDefault="00C3413A" w:rsidP="00127B51">
      <w:pPr>
        <w:pStyle w:val="ListParagraph"/>
        <w:numPr>
          <w:ilvl w:val="0"/>
          <w:numId w:val="17"/>
        </w:numPr>
        <w:snapToGrid/>
        <w:spacing w:line="240" w:lineRule="auto"/>
        <w:jc w:val="both"/>
        <w:rPr>
          <w:rFonts w:ascii="Times New Roman" w:eastAsia="Malgun Gothic" w:hAnsi="Times New Roman"/>
          <w:szCs w:val="20"/>
          <w:lang w:eastAsia="ja-JP"/>
        </w:rPr>
      </w:pPr>
      <w:r w:rsidRPr="007407F5">
        <w:rPr>
          <w:rFonts w:ascii="Times New Roman" w:eastAsia="Malgun Gothic" w:hAnsi="Times New Roman"/>
          <w:szCs w:val="20"/>
          <w:lang w:eastAsia="ja-JP"/>
        </w:rPr>
        <w:t>For Rel.18 DMRS type 2:</w:t>
      </w:r>
    </w:p>
    <w:p w14:paraId="72DE27B7" w14:textId="77777777" w:rsidR="00C3413A" w:rsidRPr="007407F5" w:rsidRDefault="00C3413A" w:rsidP="00127B51">
      <w:pPr>
        <w:pStyle w:val="ListParagraph"/>
        <w:numPr>
          <w:ilvl w:val="1"/>
          <w:numId w:val="17"/>
        </w:numPr>
        <w:snapToGrid/>
        <w:spacing w:line="240" w:lineRule="auto"/>
        <w:jc w:val="both"/>
        <w:rPr>
          <w:rFonts w:ascii="Times New Roman" w:eastAsia="Malgun Gothic" w:hAnsi="Times New Roman"/>
          <w:szCs w:val="20"/>
          <w:lang w:eastAsia="ja-JP"/>
        </w:rPr>
      </w:pPr>
      <w:r w:rsidRPr="007407F5">
        <w:rPr>
          <w:rFonts w:ascii="Times New Roman" w:eastAsia="Malgun Gothic" w:hAnsi="Times New Roman"/>
          <w:szCs w:val="20"/>
          <w:lang w:eastAsia="ja-JP"/>
        </w:rPr>
        <w:t>Length 4 FD-OCC is applied to 4 REs of DMRS within a PRB within an CDM group</w:t>
      </w:r>
    </w:p>
    <w:p w14:paraId="4FA67B6F" w14:textId="77777777" w:rsidR="00C3413A" w:rsidRPr="007407F5" w:rsidRDefault="00C3413A" w:rsidP="00127B51">
      <w:pPr>
        <w:pStyle w:val="ListParagraph"/>
        <w:numPr>
          <w:ilvl w:val="1"/>
          <w:numId w:val="17"/>
        </w:numPr>
        <w:snapToGrid/>
        <w:spacing w:after="120" w:line="240" w:lineRule="auto"/>
        <w:jc w:val="both"/>
        <w:rPr>
          <w:rFonts w:ascii="Times New Roman" w:eastAsia="Malgun Gothic" w:hAnsi="Times New Roman"/>
          <w:szCs w:val="20"/>
          <w:lang w:eastAsia="ja-JP"/>
        </w:rPr>
      </w:pPr>
      <w:r w:rsidRPr="007407F5">
        <w:rPr>
          <w:rFonts w:ascii="Times New Roman" w:eastAsia="Malgun Gothic" w:hAnsi="Times New Roman"/>
          <w:szCs w:val="20"/>
          <w:lang w:eastAsia="ja-JP"/>
        </w:rPr>
        <w:t>FFS: Support of length 6 FD-OCC</w:t>
      </w:r>
    </w:p>
    <w:p w14:paraId="15FD7810" w14:textId="77777777" w:rsidR="00C3413A" w:rsidRPr="007407F5" w:rsidRDefault="00C3413A" w:rsidP="00127B51">
      <w:pPr>
        <w:spacing w:after="0" w:line="240" w:lineRule="auto"/>
        <w:rPr>
          <w:rFonts w:eastAsia="Malgun Gothic"/>
          <w:b/>
          <w:bCs/>
          <w:szCs w:val="20"/>
          <w:highlight w:val="green"/>
          <w:lang w:eastAsia="ja-JP"/>
        </w:rPr>
      </w:pPr>
      <w:r w:rsidRPr="007407F5">
        <w:rPr>
          <w:rFonts w:eastAsia="Malgun Gothic"/>
          <w:b/>
          <w:bCs/>
          <w:szCs w:val="20"/>
          <w:highlight w:val="green"/>
          <w:lang w:eastAsia="ja-JP"/>
        </w:rPr>
        <w:t>Agreement</w:t>
      </w:r>
    </w:p>
    <w:p w14:paraId="37F3C18C" w14:textId="77777777" w:rsidR="00C3413A" w:rsidRPr="007407F5" w:rsidRDefault="00C3413A" w:rsidP="00127B51">
      <w:pPr>
        <w:pStyle w:val="ListParagraph"/>
        <w:spacing w:line="240" w:lineRule="auto"/>
        <w:ind w:left="0"/>
        <w:jc w:val="both"/>
        <w:rPr>
          <w:rFonts w:ascii="Times New Roman" w:eastAsia="Malgun Gothic" w:hAnsi="Times New Roman"/>
          <w:szCs w:val="20"/>
          <w:lang w:eastAsia="ja-JP"/>
        </w:rPr>
      </w:pPr>
      <w:r w:rsidRPr="007407F5">
        <w:rPr>
          <w:rFonts w:ascii="Times New Roman" w:eastAsia="Malgun Gothic" w:hAnsi="Times New Roman"/>
          <w:szCs w:val="20"/>
          <w:lang w:eastAsia="ja-JP"/>
        </w:rPr>
        <w:t xml:space="preserve">For support of more than 4 layers SU-MIMO PUSCH, study the following potential enhancements for PTRS-DMRS association. </w:t>
      </w:r>
    </w:p>
    <w:p w14:paraId="1D54F97E" w14:textId="77777777" w:rsidR="00C3413A" w:rsidRPr="007407F5" w:rsidRDefault="00C3413A" w:rsidP="00127B51">
      <w:pPr>
        <w:pStyle w:val="ListParagraph"/>
        <w:numPr>
          <w:ilvl w:val="0"/>
          <w:numId w:val="18"/>
        </w:numPr>
        <w:snapToGrid/>
        <w:spacing w:line="240" w:lineRule="auto"/>
        <w:jc w:val="both"/>
        <w:rPr>
          <w:rFonts w:ascii="Times New Roman" w:eastAsia="Malgun Gothic" w:hAnsi="Times New Roman"/>
          <w:szCs w:val="20"/>
          <w:lang w:eastAsia="ja-JP"/>
        </w:rPr>
      </w:pPr>
      <w:r w:rsidRPr="007407F5">
        <w:rPr>
          <w:rFonts w:ascii="Times New Roman" w:eastAsia="Malgun Gothic" w:hAnsi="Times New Roman"/>
          <w:szCs w:val="20"/>
          <w:lang w:eastAsia="ja-JP"/>
        </w:rPr>
        <w:t>Whether to support more than 2-port UL PTRS.</w:t>
      </w:r>
    </w:p>
    <w:p w14:paraId="5FF4243F" w14:textId="77777777" w:rsidR="00C3413A" w:rsidRPr="007407F5" w:rsidRDefault="00C3413A" w:rsidP="00127B51">
      <w:pPr>
        <w:pStyle w:val="ListParagraph"/>
        <w:numPr>
          <w:ilvl w:val="0"/>
          <w:numId w:val="18"/>
        </w:numPr>
        <w:snapToGrid/>
        <w:spacing w:after="120" w:line="240" w:lineRule="auto"/>
        <w:jc w:val="both"/>
        <w:rPr>
          <w:rFonts w:ascii="Times New Roman" w:eastAsia="Malgun Gothic" w:hAnsi="Times New Roman"/>
          <w:szCs w:val="20"/>
          <w:lang w:eastAsia="ja-JP"/>
        </w:rPr>
      </w:pPr>
      <w:r w:rsidRPr="007407F5">
        <w:rPr>
          <w:rFonts w:ascii="Times New Roman" w:eastAsia="Malgun Gothic" w:hAnsi="Times New Roman"/>
          <w:szCs w:val="20"/>
          <w:lang w:eastAsia="ja-JP"/>
        </w:rPr>
        <w:t>Whether to increase the DCI size of PTRS-DMRS association field in DCI format 0_1/0_2.</w:t>
      </w:r>
    </w:p>
    <w:p w14:paraId="0C5C4412" w14:textId="77777777" w:rsidR="00C3413A" w:rsidRPr="007407F5" w:rsidRDefault="00C3413A" w:rsidP="00127B51">
      <w:pPr>
        <w:spacing w:after="0" w:line="240" w:lineRule="auto"/>
        <w:rPr>
          <w:rFonts w:eastAsia="Malgun Gothic"/>
          <w:b/>
          <w:bCs/>
          <w:szCs w:val="20"/>
          <w:highlight w:val="green"/>
          <w:lang w:eastAsia="ja-JP"/>
        </w:rPr>
      </w:pPr>
      <w:r w:rsidRPr="007407F5">
        <w:rPr>
          <w:rFonts w:eastAsia="Malgun Gothic"/>
          <w:b/>
          <w:bCs/>
          <w:szCs w:val="20"/>
          <w:highlight w:val="green"/>
          <w:lang w:eastAsia="ja-JP"/>
        </w:rPr>
        <w:t>Agreement</w:t>
      </w:r>
    </w:p>
    <w:p w14:paraId="498E24AF" w14:textId="2C446CB6" w:rsidR="00C3413A" w:rsidRPr="007407F5" w:rsidRDefault="00C3413A" w:rsidP="00127B51">
      <w:pPr>
        <w:pStyle w:val="ListParagraph"/>
        <w:spacing w:after="120" w:line="240" w:lineRule="auto"/>
        <w:ind w:left="0"/>
        <w:jc w:val="both"/>
        <w:rPr>
          <w:rFonts w:ascii="Times New Roman" w:eastAsia="Malgun Gothic" w:hAnsi="Times New Roman"/>
          <w:lang w:eastAsia="ja-JP"/>
        </w:rPr>
      </w:pPr>
      <w:r w:rsidRPr="007407F5">
        <w:rPr>
          <w:rFonts w:ascii="Times New Roman" w:eastAsia="Malgun Gothic" w:hAnsi="Times New Roman"/>
          <w:lang w:eastAsia="ja-JP"/>
        </w:rPr>
        <w:t>For increased DMRS ports for enhanced FD-OCC, study whether/how to support DCI based switching between DMRS port(s) associated with length 2 FD-OCC and DMRS port(s) associated with length M FD-OCC (where M &gt; 2).</w:t>
      </w:r>
    </w:p>
    <w:p w14:paraId="6D221B59" w14:textId="77777777" w:rsidR="00C3413A" w:rsidRPr="007407F5" w:rsidRDefault="00C3413A" w:rsidP="00127B51">
      <w:pPr>
        <w:spacing w:after="0" w:line="240" w:lineRule="auto"/>
        <w:rPr>
          <w:rFonts w:eastAsia="Malgun Gothic"/>
          <w:b/>
          <w:bCs/>
          <w:szCs w:val="20"/>
          <w:highlight w:val="green"/>
          <w:lang w:eastAsia="ja-JP"/>
        </w:rPr>
      </w:pPr>
      <w:r w:rsidRPr="007407F5">
        <w:rPr>
          <w:rFonts w:eastAsia="Malgun Gothic"/>
          <w:b/>
          <w:bCs/>
          <w:szCs w:val="20"/>
          <w:highlight w:val="green"/>
          <w:lang w:eastAsia="ja-JP"/>
        </w:rPr>
        <w:t>Agreement</w:t>
      </w:r>
    </w:p>
    <w:p w14:paraId="198131B2" w14:textId="0875A8C5" w:rsidR="00C3413A" w:rsidRPr="007407F5" w:rsidRDefault="00C3413A" w:rsidP="00127B51">
      <w:pPr>
        <w:pStyle w:val="ListParagraph"/>
        <w:spacing w:line="240" w:lineRule="auto"/>
        <w:ind w:left="0"/>
        <w:jc w:val="both"/>
        <w:rPr>
          <w:rFonts w:ascii="Times New Roman" w:eastAsia="Malgun Gothic" w:hAnsi="Times New Roman"/>
          <w:szCs w:val="20"/>
          <w:lang w:eastAsia="ja-JP"/>
        </w:rPr>
      </w:pPr>
      <w:r w:rsidRPr="007407F5">
        <w:rPr>
          <w:rFonts w:ascii="Times New Roman" w:eastAsia="Malgun Gothic" w:hAnsi="Times New Roman"/>
          <w:szCs w:val="20"/>
          <w:lang w:eastAsia="ja-JP"/>
        </w:rPr>
        <w:t>For &gt; 4 layers PUSCH, support rank = 5,6,7,8 for both DMRS type 1/2, and for both single-symbol/double-symbol DMRS.</w:t>
      </w:r>
    </w:p>
    <w:p w14:paraId="40BE3DCD" w14:textId="75B79EE4" w:rsidR="00D35442" w:rsidRDefault="00E419E9" w:rsidP="0048129E">
      <w:pPr>
        <w:spacing w:before="120"/>
        <w:rPr>
          <w:lang w:eastAsia="zh-CN"/>
        </w:rPr>
      </w:pPr>
      <w:r>
        <w:rPr>
          <w:lang w:eastAsia="zh-CN"/>
        </w:rPr>
        <w:t xml:space="preserve">In this contribution, we provide our views on </w:t>
      </w:r>
      <w:r w:rsidR="00A625AA" w:rsidRPr="00A625AA">
        <w:rPr>
          <w:lang w:eastAsia="zh-CN"/>
        </w:rPr>
        <w:t xml:space="preserve">increasing </w:t>
      </w:r>
      <w:r w:rsidR="00CC4F62">
        <w:rPr>
          <w:lang w:eastAsia="zh-CN"/>
        </w:rPr>
        <w:t>number</w:t>
      </w:r>
      <w:r w:rsidR="00CC4F62" w:rsidRPr="00A625AA">
        <w:rPr>
          <w:lang w:eastAsia="zh-CN"/>
        </w:rPr>
        <w:t xml:space="preserve"> </w:t>
      </w:r>
      <w:r w:rsidR="00CC4F62">
        <w:rPr>
          <w:lang w:eastAsia="zh-CN"/>
        </w:rPr>
        <w:t xml:space="preserve">of </w:t>
      </w:r>
      <w:r w:rsidR="00A625AA" w:rsidRPr="00A625AA">
        <w:rPr>
          <w:lang w:eastAsia="zh-CN"/>
        </w:rPr>
        <w:t>orthogonal DMRS port</w:t>
      </w:r>
      <w:r w:rsidR="00CC4F62">
        <w:rPr>
          <w:lang w:eastAsia="zh-CN"/>
        </w:rPr>
        <w:t>s</w:t>
      </w:r>
      <w:r w:rsidR="00A23B83">
        <w:rPr>
          <w:lang w:eastAsia="zh-CN"/>
        </w:rPr>
        <w:t xml:space="preserve"> </w:t>
      </w:r>
      <w:r w:rsidR="00A625AA" w:rsidRPr="00A625AA">
        <w:rPr>
          <w:lang w:eastAsia="zh-CN"/>
        </w:rPr>
        <w:t>for UL/DL MU-MIMO and 8 Tx UL SU-MIMO</w:t>
      </w:r>
      <w:r w:rsidR="00D82E2A">
        <w:rPr>
          <w:lang w:eastAsia="zh-CN"/>
        </w:rPr>
        <w:t>.</w:t>
      </w:r>
    </w:p>
    <w:p w14:paraId="3330E2EB" w14:textId="6AF7B8D6" w:rsidR="0096698F" w:rsidRDefault="004123B2" w:rsidP="003515A9">
      <w:pPr>
        <w:pStyle w:val="Heading1"/>
        <w:ind w:left="431" w:hanging="431"/>
        <w:rPr>
          <w:sz w:val="32"/>
          <w:szCs w:val="36"/>
          <w:lang w:eastAsia="zh-CN"/>
        </w:rPr>
      </w:pPr>
      <w:r>
        <w:rPr>
          <w:sz w:val="32"/>
          <w:szCs w:val="36"/>
          <w:lang w:eastAsia="zh-CN"/>
        </w:rPr>
        <w:lastRenderedPageBreak/>
        <w:t>Discussion on increasing</w:t>
      </w:r>
      <w:r w:rsidR="00076F50">
        <w:rPr>
          <w:sz w:val="32"/>
          <w:szCs w:val="36"/>
          <w:lang w:eastAsia="zh-CN"/>
        </w:rPr>
        <w:t xml:space="preserve"> the number of</w:t>
      </w:r>
      <w:r>
        <w:rPr>
          <w:sz w:val="32"/>
          <w:szCs w:val="36"/>
          <w:lang w:eastAsia="zh-CN"/>
        </w:rPr>
        <w:t xml:space="preserve"> orthogonal DMRS port</w:t>
      </w:r>
      <w:r w:rsidR="00076F50">
        <w:rPr>
          <w:sz w:val="32"/>
          <w:szCs w:val="36"/>
          <w:lang w:eastAsia="zh-CN"/>
        </w:rPr>
        <w:t>s</w:t>
      </w:r>
    </w:p>
    <w:p w14:paraId="3526878C" w14:textId="14C88D24" w:rsidR="00624A22" w:rsidRDefault="004123B2" w:rsidP="00624A22">
      <w:pPr>
        <w:pStyle w:val="Heading2"/>
        <w:rPr>
          <w:lang w:eastAsia="zh-CN"/>
        </w:rPr>
      </w:pPr>
      <w:r>
        <w:rPr>
          <w:lang w:eastAsia="zh-CN"/>
        </w:rPr>
        <w:t xml:space="preserve">Increasing </w:t>
      </w:r>
      <w:r w:rsidR="00076F50">
        <w:rPr>
          <w:lang w:eastAsia="zh-CN"/>
        </w:rPr>
        <w:t xml:space="preserve">the number of </w:t>
      </w:r>
      <w:r>
        <w:rPr>
          <w:lang w:eastAsia="zh-CN"/>
        </w:rPr>
        <w:t>orthogonal DMRS port</w:t>
      </w:r>
      <w:r w:rsidR="00076F50">
        <w:rPr>
          <w:lang w:eastAsia="zh-CN"/>
        </w:rPr>
        <w:t>s</w:t>
      </w:r>
      <w:r>
        <w:rPr>
          <w:lang w:eastAsia="zh-CN"/>
        </w:rPr>
        <w:t xml:space="preserve"> for DL/UL MU-MIMO</w:t>
      </w:r>
    </w:p>
    <w:p w14:paraId="6CDB69C1" w14:textId="20B4FAA8" w:rsidR="00127B51" w:rsidRPr="00127B51" w:rsidRDefault="00127B51" w:rsidP="00127B51">
      <w:pPr>
        <w:rPr>
          <w:lang w:eastAsia="zh-CN"/>
        </w:rPr>
      </w:pPr>
      <w:r>
        <w:rPr>
          <w:lang w:eastAsia="zh-CN"/>
        </w:rPr>
        <w:t xml:space="preserve">In RAN1 #110 meeting, the working assumption is made that </w:t>
      </w:r>
      <w:r w:rsidRPr="00BC172D">
        <w:rPr>
          <w:rFonts w:eastAsia="Malgun Gothic" w:cs="Times"/>
          <w:szCs w:val="20"/>
          <w:lang w:eastAsia="ja-JP"/>
        </w:rPr>
        <w:t>at least Opt.1 (introduce</w:t>
      </w:r>
      <w:r w:rsidR="003244F9">
        <w:rPr>
          <w:rFonts w:eastAsia="Malgun Gothic" w:cs="Times"/>
          <w:szCs w:val="20"/>
          <w:lang w:eastAsia="ja-JP"/>
        </w:rPr>
        <w:t xml:space="preserve"> new</w:t>
      </w:r>
      <w:r w:rsidRPr="00BC172D">
        <w:rPr>
          <w:rFonts w:eastAsia="Malgun Gothic" w:cs="Times"/>
          <w:szCs w:val="20"/>
          <w:lang w:eastAsia="ja-JP"/>
        </w:rPr>
        <w:t xml:space="preserve"> larger FD-OCC length (</w:t>
      </w:r>
      <w:proofErr w:type="gramStart"/>
      <w:r w:rsidRPr="00BC172D">
        <w:rPr>
          <w:rFonts w:eastAsia="Malgun Gothic" w:cs="Times"/>
          <w:szCs w:val="20"/>
          <w:lang w:eastAsia="ja-JP"/>
        </w:rPr>
        <w:t>e.g.</w:t>
      </w:r>
      <w:proofErr w:type="gramEnd"/>
      <w:r w:rsidRPr="00BC172D">
        <w:rPr>
          <w:rFonts w:eastAsia="Malgun Gothic" w:cs="Times"/>
          <w:szCs w:val="20"/>
          <w:lang w:eastAsia="ja-JP"/>
        </w:rPr>
        <w:t xml:space="preserve"> 4 or 6))</w:t>
      </w:r>
      <w:r>
        <w:rPr>
          <w:rFonts w:eastAsia="Malgun Gothic" w:cs="Times"/>
          <w:szCs w:val="20"/>
          <w:lang w:eastAsia="ja-JP"/>
        </w:rPr>
        <w:t xml:space="preserve"> is supported to </w:t>
      </w:r>
      <w:r w:rsidRPr="00BC172D">
        <w:rPr>
          <w:rFonts w:eastAsia="Malgun Gothic" w:cs="Times"/>
          <w:szCs w:val="20"/>
          <w:lang w:eastAsia="ja-JP"/>
        </w:rPr>
        <w:t>increase the number of DMRS ports for PDSCH/PUSCH</w:t>
      </w:r>
      <w:r>
        <w:rPr>
          <w:rFonts w:eastAsia="Malgun Gothic" w:cs="Times"/>
          <w:szCs w:val="20"/>
          <w:lang w:eastAsia="ja-JP"/>
        </w:rPr>
        <w:t xml:space="preserve">. </w:t>
      </w:r>
      <w:r w:rsidR="0016646B">
        <w:rPr>
          <w:rFonts w:eastAsia="Malgun Gothic" w:cs="Times"/>
          <w:szCs w:val="20"/>
          <w:lang w:eastAsia="ja-JP"/>
        </w:rPr>
        <w:t>Based on the working assumption, we make further discussion on the design for enhanced FD-OCC DMRS in the first subsection. Then, we discuss the other enhanced DMRS schemes</w:t>
      </w:r>
      <w:r w:rsidR="006D3579">
        <w:rPr>
          <w:rFonts w:eastAsia="Malgun Gothic" w:cs="Times"/>
          <w:szCs w:val="20"/>
          <w:lang w:eastAsia="ja-JP"/>
        </w:rPr>
        <w:t xml:space="preserve"> in the second subsection</w:t>
      </w:r>
      <w:r w:rsidR="0016646B">
        <w:rPr>
          <w:rFonts w:eastAsia="Malgun Gothic" w:cs="Times"/>
          <w:szCs w:val="20"/>
          <w:lang w:eastAsia="ja-JP"/>
        </w:rPr>
        <w:t xml:space="preserve">.  </w:t>
      </w:r>
    </w:p>
    <w:p w14:paraId="763C9339" w14:textId="7A81FFBA" w:rsidR="00A51505" w:rsidRDefault="00127B51" w:rsidP="00711AD0">
      <w:pPr>
        <w:pStyle w:val="Heading3"/>
        <w:rPr>
          <w:lang w:eastAsia="zh-CN"/>
        </w:rPr>
      </w:pPr>
      <w:r>
        <w:rPr>
          <w:lang w:eastAsia="zh-CN"/>
        </w:rPr>
        <w:t xml:space="preserve">Enhanced </w:t>
      </w:r>
      <w:r w:rsidR="00A51505">
        <w:rPr>
          <w:lang w:eastAsia="zh-CN"/>
        </w:rPr>
        <w:t>FD-OCC DMRS design</w:t>
      </w:r>
    </w:p>
    <w:p w14:paraId="683C7908" w14:textId="7AAC7B0F" w:rsidR="00200D58" w:rsidRPr="00200D58" w:rsidRDefault="00200D58" w:rsidP="00200D58">
      <w:pPr>
        <w:rPr>
          <w:b/>
          <w:bCs/>
          <w:u w:val="single"/>
          <w:lang w:eastAsia="zh-CN"/>
        </w:rPr>
      </w:pPr>
      <w:r w:rsidRPr="00200D58">
        <w:rPr>
          <w:b/>
          <w:bCs/>
          <w:u w:val="single"/>
          <w:lang w:eastAsia="zh-CN"/>
        </w:rPr>
        <w:t>OCC length and OCC sequence</w:t>
      </w:r>
    </w:p>
    <w:p w14:paraId="10CA2B65" w14:textId="691D47C4" w:rsidR="00F673C7" w:rsidRDefault="00F673C7" w:rsidP="00A4568B">
      <w:r>
        <w:rPr>
          <w:bCs/>
        </w:rPr>
        <w:t>Larger FD-OCC length (</w:t>
      </w:r>
      <w:proofErr w:type="gramStart"/>
      <w:r>
        <w:rPr>
          <w:bCs/>
        </w:rPr>
        <w:t>e.g.</w:t>
      </w:r>
      <w:proofErr w:type="gramEnd"/>
      <w:r>
        <w:rPr>
          <w:bCs/>
        </w:rPr>
        <w:t xml:space="preserve"> 4 or 6) is introduced for enhanced FD-OCC DMRS. With increasing FD-OCC length, </w:t>
      </w:r>
      <w:r w:rsidR="003244F9">
        <w:rPr>
          <w:bCs/>
        </w:rPr>
        <w:t xml:space="preserve">the total </w:t>
      </w:r>
      <w:r>
        <w:rPr>
          <w:bCs/>
        </w:rPr>
        <w:t>number of DMRS port</w:t>
      </w:r>
      <w:r w:rsidR="003244F9">
        <w:rPr>
          <w:bCs/>
        </w:rPr>
        <w:t>s</w:t>
      </w:r>
      <w:r>
        <w:rPr>
          <w:bCs/>
        </w:rPr>
        <w:t xml:space="preserve"> can be </w:t>
      </w:r>
      <w:r w:rsidR="003244F9">
        <w:rPr>
          <w:bCs/>
        </w:rPr>
        <w:t xml:space="preserve">doubled </w:t>
      </w:r>
      <w:r>
        <w:rPr>
          <w:bCs/>
        </w:rPr>
        <w:t>by doubling</w:t>
      </w:r>
      <w:r w:rsidR="003244F9">
        <w:rPr>
          <w:bCs/>
        </w:rPr>
        <w:t xml:space="preserve"> the</w:t>
      </w:r>
      <w:r>
        <w:rPr>
          <w:bCs/>
        </w:rPr>
        <w:t xml:space="preserve"> number of DMRS ports in each CDM group. </w:t>
      </w:r>
      <w:r w:rsidR="00625D09">
        <w:rPr>
          <w:bCs/>
        </w:rPr>
        <w:t xml:space="preserve">For </w:t>
      </w:r>
      <w:r w:rsidR="00952CF6" w:rsidRPr="00BC172D">
        <w:rPr>
          <w:rFonts w:eastAsia="Malgun Gothic" w:cs="Times"/>
          <w:szCs w:val="20"/>
          <w:lang w:eastAsia="ja-JP"/>
        </w:rPr>
        <w:t>Rel.18 type 1</w:t>
      </w:r>
      <w:r w:rsidR="00952CF6" w:rsidRPr="00952CF6">
        <w:rPr>
          <w:rFonts w:eastAsia="Malgun Gothic" w:cs="Times"/>
          <w:szCs w:val="20"/>
          <w:lang w:eastAsia="ja-JP"/>
        </w:rPr>
        <w:t xml:space="preserve"> </w:t>
      </w:r>
      <w:r w:rsidR="00952CF6" w:rsidRPr="00BC172D">
        <w:rPr>
          <w:rFonts w:eastAsia="Malgun Gothic" w:cs="Times"/>
          <w:szCs w:val="20"/>
          <w:lang w:eastAsia="ja-JP"/>
        </w:rPr>
        <w:t>DMRS</w:t>
      </w:r>
      <w:r w:rsidR="00952CF6">
        <w:rPr>
          <w:rFonts w:eastAsia="Malgun Gothic" w:cs="Times"/>
          <w:szCs w:val="20"/>
          <w:lang w:eastAsia="ja-JP"/>
        </w:rPr>
        <w:t>, opt.1-1 with length 6 FD-OCC and opt.1-2 with length 4 FD-OCC are agreed to be down</w:t>
      </w:r>
      <w:r w:rsidR="00A4568B">
        <w:rPr>
          <w:rFonts w:eastAsia="Malgun Gothic" w:cs="Times"/>
          <w:szCs w:val="20"/>
          <w:lang w:eastAsia="ja-JP"/>
        </w:rPr>
        <w:t>-</w:t>
      </w:r>
      <w:r w:rsidR="00952CF6">
        <w:rPr>
          <w:rFonts w:eastAsia="Malgun Gothic" w:cs="Times"/>
          <w:szCs w:val="20"/>
          <w:lang w:eastAsia="ja-JP"/>
        </w:rPr>
        <w:t>selected in RAN1 #110bis e-meeting.</w:t>
      </w:r>
      <w:r w:rsidR="00A4568B">
        <w:rPr>
          <w:rFonts w:eastAsia="Malgun Gothic" w:cs="Times"/>
          <w:szCs w:val="20"/>
          <w:lang w:eastAsia="ja-JP"/>
        </w:rPr>
        <w:t xml:space="preserve"> For Opt.1-1, l</w:t>
      </w:r>
      <w:r w:rsidR="00A4568B" w:rsidRPr="00BC172D">
        <w:rPr>
          <w:rFonts w:eastAsia="Malgun Gothic" w:cs="Times"/>
          <w:szCs w:val="20"/>
          <w:lang w:eastAsia="ja-JP"/>
        </w:rPr>
        <w:t>ength 6 FD-OCC is applied to 6 REs of DMRS within a PRB within an CDM group</w:t>
      </w:r>
      <w:r w:rsidR="00A4568B">
        <w:rPr>
          <w:rFonts w:eastAsia="Malgun Gothic" w:cs="Times"/>
          <w:szCs w:val="20"/>
          <w:lang w:eastAsia="ja-JP"/>
        </w:rPr>
        <w:t xml:space="preserve">. For </w:t>
      </w:r>
      <w:r w:rsidR="00A4568B" w:rsidRPr="00BC172D">
        <w:rPr>
          <w:rFonts w:eastAsia="Malgun Gothic" w:cs="Times"/>
          <w:szCs w:val="20"/>
          <w:lang w:eastAsia="ja-JP"/>
        </w:rPr>
        <w:t>Opt.1-2</w:t>
      </w:r>
      <w:r w:rsidR="00A4568B">
        <w:rPr>
          <w:rFonts w:eastAsia="Malgun Gothic" w:cs="Times"/>
          <w:szCs w:val="20"/>
          <w:lang w:eastAsia="ja-JP"/>
        </w:rPr>
        <w:t>,</w:t>
      </w:r>
      <w:r w:rsidR="00A4568B" w:rsidRPr="00BC172D">
        <w:rPr>
          <w:rFonts w:eastAsia="Malgun Gothic" w:cs="Times"/>
          <w:szCs w:val="20"/>
          <w:lang w:eastAsia="ja-JP"/>
        </w:rPr>
        <w:t xml:space="preserve"> </w:t>
      </w:r>
      <w:r w:rsidR="00A4568B">
        <w:rPr>
          <w:rFonts w:eastAsia="Malgun Gothic" w:cs="Times"/>
          <w:szCs w:val="20"/>
          <w:lang w:eastAsia="ja-JP"/>
        </w:rPr>
        <w:t>l</w:t>
      </w:r>
      <w:r w:rsidR="00A4568B" w:rsidRPr="00BC172D">
        <w:rPr>
          <w:rFonts w:eastAsia="Malgun Gothic" w:cs="Times"/>
          <w:szCs w:val="20"/>
          <w:lang w:eastAsia="ja-JP"/>
        </w:rPr>
        <w:t>ength 4 FD-OCC is applied to 4 REs of DMRS within a PRB or across consecutive PRBs within an CDM group</w:t>
      </w:r>
      <w:r w:rsidR="00A4568B">
        <w:rPr>
          <w:rFonts w:eastAsia="Malgun Gothic" w:cs="Times"/>
          <w:szCs w:val="20"/>
          <w:lang w:eastAsia="ja-JP"/>
        </w:rPr>
        <w:t>.</w:t>
      </w:r>
      <w:r w:rsidR="00952CF6">
        <w:rPr>
          <w:rFonts w:eastAsia="Malgun Gothic" w:cs="Times"/>
          <w:szCs w:val="20"/>
          <w:lang w:eastAsia="ja-JP"/>
        </w:rPr>
        <w:t xml:space="preserve"> For </w:t>
      </w:r>
      <w:r w:rsidR="00952CF6" w:rsidRPr="00BC172D">
        <w:rPr>
          <w:rFonts w:eastAsia="Malgun Gothic" w:cs="Times"/>
          <w:szCs w:val="20"/>
          <w:lang w:eastAsia="ja-JP"/>
        </w:rPr>
        <w:t xml:space="preserve">Rel.18 type </w:t>
      </w:r>
      <w:r w:rsidR="00952CF6">
        <w:rPr>
          <w:rFonts w:eastAsia="Malgun Gothic" w:cs="Times"/>
          <w:szCs w:val="20"/>
          <w:lang w:eastAsia="ja-JP"/>
        </w:rPr>
        <w:t>2 DMRS, it is agreed that length 4 FD-OCC is applied</w:t>
      </w:r>
      <w:r w:rsidR="00A4568B">
        <w:rPr>
          <w:rFonts w:eastAsia="Malgun Gothic" w:cs="Times"/>
          <w:szCs w:val="20"/>
          <w:lang w:eastAsia="ja-JP"/>
        </w:rPr>
        <w:t xml:space="preserve"> </w:t>
      </w:r>
      <w:r w:rsidR="00A4568B" w:rsidRPr="00BC172D">
        <w:rPr>
          <w:rFonts w:eastAsia="Malgun Gothic" w:cs="Times"/>
          <w:szCs w:val="20"/>
          <w:lang w:eastAsia="ja-JP"/>
        </w:rPr>
        <w:t xml:space="preserve">to 4 REs of DMRS within a PRB within an CDM </w:t>
      </w:r>
      <w:proofErr w:type="gramStart"/>
      <w:r w:rsidR="00A4568B" w:rsidRPr="00BC172D">
        <w:rPr>
          <w:rFonts w:eastAsia="Malgun Gothic" w:cs="Times"/>
          <w:szCs w:val="20"/>
          <w:lang w:eastAsia="ja-JP"/>
        </w:rPr>
        <w:t>group</w:t>
      </w:r>
      <w:proofErr w:type="gramEnd"/>
      <w:r w:rsidR="00952CF6">
        <w:rPr>
          <w:rFonts w:eastAsia="Malgun Gothic" w:cs="Times"/>
          <w:szCs w:val="20"/>
          <w:lang w:eastAsia="ja-JP"/>
        </w:rPr>
        <w:t xml:space="preserve"> but length 6 FD-OCC is FFS.</w:t>
      </w:r>
      <w:r w:rsidR="00952CF6">
        <w:rPr>
          <w:bCs/>
        </w:rPr>
        <w:t xml:space="preserve"> </w:t>
      </w:r>
    </w:p>
    <w:p w14:paraId="5D11F7A0" w14:textId="3044F9E6" w:rsidR="006E5A97" w:rsidRDefault="00A4568B" w:rsidP="00A4568B">
      <w:pPr>
        <w:spacing w:beforeLines="50" w:before="120" w:afterLines="50" w:line="288" w:lineRule="auto"/>
      </w:pPr>
      <w:r>
        <w:rPr>
          <w:bCs/>
        </w:rPr>
        <w:t xml:space="preserve">For </w:t>
      </w:r>
      <w:r w:rsidRPr="00BC172D">
        <w:rPr>
          <w:rFonts w:eastAsia="Malgun Gothic" w:cs="Times"/>
          <w:szCs w:val="20"/>
          <w:lang w:eastAsia="ja-JP"/>
        </w:rPr>
        <w:t>Rel.18 type 1</w:t>
      </w:r>
      <w:r w:rsidRPr="00952CF6">
        <w:rPr>
          <w:rFonts w:eastAsia="Malgun Gothic" w:cs="Times"/>
          <w:szCs w:val="20"/>
          <w:lang w:eastAsia="ja-JP"/>
        </w:rPr>
        <w:t xml:space="preserve"> </w:t>
      </w:r>
      <w:r w:rsidRPr="00BC172D">
        <w:rPr>
          <w:rFonts w:eastAsia="Malgun Gothic" w:cs="Times"/>
          <w:szCs w:val="20"/>
          <w:lang w:eastAsia="ja-JP"/>
        </w:rPr>
        <w:t>DMRS</w:t>
      </w:r>
      <w:r>
        <w:rPr>
          <w:rFonts w:eastAsia="Malgun Gothic" w:cs="Times"/>
          <w:szCs w:val="20"/>
          <w:lang w:eastAsia="ja-JP"/>
        </w:rPr>
        <w:t xml:space="preserve">, </w:t>
      </w:r>
      <w:r w:rsidR="0040557B">
        <w:rPr>
          <w:rFonts w:eastAsia="Malgun Gothic" w:cs="Times"/>
          <w:szCs w:val="20"/>
          <w:lang w:eastAsia="ja-JP"/>
        </w:rPr>
        <w:t xml:space="preserve">we </w:t>
      </w:r>
      <w:r w:rsidR="003244F9">
        <w:rPr>
          <w:rFonts w:eastAsia="Malgun Gothic" w:cs="Times"/>
          <w:szCs w:val="20"/>
          <w:lang w:eastAsia="ja-JP"/>
        </w:rPr>
        <w:t xml:space="preserve">evaluate </w:t>
      </w:r>
      <w:r>
        <w:rPr>
          <w:rFonts w:eastAsia="Malgun Gothic" w:cs="Times"/>
          <w:szCs w:val="20"/>
          <w:lang w:eastAsia="ja-JP"/>
        </w:rPr>
        <w:t xml:space="preserve">opt.1-1 and opt.1-2. </w:t>
      </w:r>
      <w:r>
        <w:t>The</w:t>
      </w:r>
      <w:r w:rsidRPr="00753E8F">
        <w:t xml:space="preserve"> simulation assumption can be found in the Appendix.</w:t>
      </w:r>
      <w:r>
        <w:t xml:space="preserve"> The evaluation results on </w:t>
      </w:r>
      <w:r w:rsidRPr="00753E8F">
        <w:t xml:space="preserve">BLER </w:t>
      </w:r>
      <w:r>
        <w:t xml:space="preserve">and MSE performance are shown in Fig.1, where Opt.1-2 has better performance </w:t>
      </w:r>
      <w:r w:rsidR="00C20E6E">
        <w:t>than Opt.1-1</w:t>
      </w:r>
      <w:r>
        <w:t>.</w:t>
      </w:r>
      <w:r w:rsidRPr="00753E8F">
        <w:t xml:space="preserve"> </w:t>
      </w:r>
      <w:r w:rsidR="00C20E6E">
        <w:t xml:space="preserve">Furthermore, unified scheme, </w:t>
      </w:r>
      <w:proofErr w:type="gramStart"/>
      <w:r w:rsidR="00C20E6E">
        <w:t>i.e.</w:t>
      </w:r>
      <w:proofErr w:type="gramEnd"/>
      <w:r w:rsidR="00C20E6E">
        <w:t xml:space="preserve"> length 4 FD-OCC, can be used for both type 1 and type 2 enhanced DMRS.</w:t>
      </w:r>
      <w:r w:rsidR="006E5A97">
        <w:t xml:space="preserve"> From another view, </w:t>
      </w:r>
      <w:r w:rsidR="000C43DC">
        <w:t xml:space="preserve">the 4 OCC sequences can be </w:t>
      </w:r>
      <w:r w:rsidR="000C43DC" w:rsidRPr="00753E8F">
        <w:t>[+1 +1 +1 +1], [+1 -1 +1 -1], [+1 -1 -1 +1] and [+1 +1 -1 -1]</w:t>
      </w:r>
      <w:r w:rsidR="000C43DC">
        <w:t xml:space="preserve"> for length 4 OCC. Thus, the </w:t>
      </w:r>
      <w:r w:rsidR="006E5A97">
        <w:t>same alphabet set, i.e. {+1, -1}</w:t>
      </w:r>
      <w:r w:rsidR="000C43DC">
        <w:t>,</w:t>
      </w:r>
      <w:r w:rsidR="006E5A97">
        <w:t xml:space="preserve"> can be used between length 4 FD-OCC and length 2 FD-OCC. This is </w:t>
      </w:r>
      <w:r w:rsidR="000C43DC">
        <w:t>beneficial</w:t>
      </w:r>
      <w:r w:rsidR="006E5A97">
        <w:t xml:space="preserve"> for simplifying DMRS demodulation</w:t>
      </w:r>
      <w:r w:rsidR="000C43DC">
        <w:t xml:space="preserve"> complexity</w:t>
      </w:r>
      <w:r w:rsidR="006E5A97">
        <w:t>.</w:t>
      </w:r>
      <w:r w:rsidR="00C45DBD">
        <w:t xml:space="preserve"> This also makes it convenient to co-schedule R15/16/17 UE and R18 UE for MU-MIMO, as it is possible to assign orthogonal DMRS ports to different release UEs. </w:t>
      </w:r>
      <w:r w:rsidR="006E5A97">
        <w:t xml:space="preserve"> But for length 6 FD-OCC, new complex number</w:t>
      </w:r>
      <w:r w:rsidR="00C20423">
        <w:t>, such as {</w:t>
      </w:r>
      <m:oMath>
        <m:sSup>
          <m:sSupPr>
            <m:ctrlPr>
              <w:rPr>
                <w:rFonts w:ascii="Cambria Math" w:hAnsi="Cambria Math" w:cs="Arial"/>
                <w:bCs/>
                <w:i/>
                <w:iCs/>
              </w:rPr>
            </m:ctrlPr>
          </m:sSupPr>
          <m:e>
            <m:r>
              <w:rPr>
                <w:rFonts w:ascii="Cambria Math" w:hAnsi="Cambria Math" w:cs="Arial"/>
              </w:rPr>
              <m:t>e</m:t>
            </m:r>
          </m:e>
          <m:sup>
            <m:r>
              <w:rPr>
                <w:rFonts w:ascii="Cambria Math" w:hAnsi="Cambria Math" w:cs="Arial"/>
              </w:rPr>
              <m:t>-jπ/3</m:t>
            </m:r>
          </m:sup>
        </m:sSup>
      </m:oMath>
      <w:r w:rsidR="00C20423">
        <w:rPr>
          <w:bCs/>
          <w:iCs/>
        </w:rPr>
        <w:t>,</w:t>
      </w:r>
      <w:r w:rsidR="00C20423" w:rsidRPr="00C20423">
        <w:rPr>
          <w:rFonts w:ascii="Cambria Math" w:hAnsi="Cambria Math" w:cs="Arial"/>
          <w:bCs/>
          <w:i/>
          <w:iCs/>
        </w:rPr>
        <w:t xml:space="preserve"> </w:t>
      </w:r>
      <m:oMath>
        <m:sSup>
          <m:sSupPr>
            <m:ctrlPr>
              <w:rPr>
                <w:rFonts w:ascii="Cambria Math" w:hAnsi="Cambria Math" w:cs="Arial"/>
                <w:bCs/>
                <w:i/>
                <w:iCs/>
              </w:rPr>
            </m:ctrlPr>
          </m:sSupPr>
          <m:e>
            <m:r>
              <w:rPr>
                <w:rFonts w:ascii="Cambria Math" w:hAnsi="Cambria Math" w:cs="Arial"/>
              </w:rPr>
              <m:t>e</m:t>
            </m:r>
          </m:e>
          <m:sup>
            <m:r>
              <w:rPr>
                <w:rFonts w:ascii="Cambria Math" w:hAnsi="Cambria Math" w:cs="Arial"/>
              </w:rPr>
              <m:t>-jπ2/3</m:t>
            </m:r>
          </m:sup>
        </m:sSup>
        <m:r>
          <w:rPr>
            <w:rFonts w:ascii="Cambria Math" w:hAnsi="Cambria Math" w:cs="Arial"/>
          </w:rPr>
          <m:t>,</m:t>
        </m:r>
        <m:sSup>
          <m:sSupPr>
            <m:ctrlPr>
              <w:rPr>
                <w:rFonts w:ascii="Cambria Math" w:hAnsi="Cambria Math" w:cs="Arial"/>
                <w:bCs/>
                <w:i/>
                <w:iCs/>
              </w:rPr>
            </m:ctrlPr>
          </m:sSupPr>
          <m:e>
            <m:r>
              <w:rPr>
                <w:rFonts w:ascii="Cambria Math" w:hAnsi="Cambria Math" w:cs="Arial"/>
              </w:rPr>
              <m:t>e</m:t>
            </m:r>
          </m:e>
          <m:sup>
            <m:r>
              <w:rPr>
                <w:rFonts w:ascii="Cambria Math" w:hAnsi="Cambria Math" w:cs="Arial"/>
              </w:rPr>
              <m:t>-j4π/3</m:t>
            </m:r>
          </m:sup>
        </m:sSup>
        <m:r>
          <w:rPr>
            <w:rFonts w:ascii="Cambria Math" w:hAnsi="Cambria Math" w:cs="Arial"/>
          </w:rPr>
          <m:t xml:space="preserve">, </m:t>
        </m:r>
        <m:sSup>
          <m:sSupPr>
            <m:ctrlPr>
              <w:rPr>
                <w:rFonts w:ascii="Cambria Math" w:hAnsi="Cambria Math" w:cs="Arial"/>
                <w:bCs/>
                <w:i/>
                <w:iCs/>
              </w:rPr>
            </m:ctrlPr>
          </m:sSupPr>
          <m:e>
            <m:r>
              <w:rPr>
                <w:rFonts w:ascii="Cambria Math" w:hAnsi="Cambria Math" w:cs="Arial"/>
              </w:rPr>
              <m:t>e</m:t>
            </m:r>
          </m:e>
          <m:sup>
            <m:r>
              <w:rPr>
                <w:rFonts w:ascii="Cambria Math" w:hAnsi="Cambria Math" w:cs="Arial"/>
              </w:rPr>
              <m:t>-j5π/3</m:t>
            </m:r>
          </m:sup>
        </m:sSup>
        <m:r>
          <w:rPr>
            <w:rFonts w:ascii="Cambria Math" w:hAnsi="Cambria Math" w:cs="Arial"/>
          </w:rPr>
          <m:t>,</m:t>
        </m:r>
        <m:sSup>
          <m:sSupPr>
            <m:ctrlPr>
              <w:rPr>
                <w:rFonts w:ascii="Cambria Math" w:hAnsi="Cambria Math" w:cs="Arial"/>
                <w:bCs/>
                <w:i/>
                <w:iCs/>
              </w:rPr>
            </m:ctrlPr>
          </m:sSupPr>
          <m:e>
            <m:r>
              <w:rPr>
                <w:rFonts w:ascii="Cambria Math" w:hAnsi="Cambria Math" w:cs="Arial"/>
              </w:rPr>
              <m:t>e</m:t>
            </m:r>
          </m:e>
          <m:sup>
            <m:r>
              <w:rPr>
                <w:rFonts w:ascii="Cambria Math" w:hAnsi="Cambria Math" w:cs="Arial"/>
              </w:rPr>
              <m:t>-j8π/3</m:t>
            </m:r>
          </m:sup>
        </m:sSup>
        <m:r>
          <w:rPr>
            <w:rFonts w:ascii="Cambria Math" w:hAnsi="Cambria Math" w:cs="Arial"/>
          </w:rPr>
          <m:t>,</m:t>
        </m:r>
        <m:sSup>
          <m:sSupPr>
            <m:ctrlPr>
              <w:rPr>
                <w:rFonts w:ascii="Cambria Math" w:hAnsi="Cambria Math" w:cs="Arial"/>
                <w:bCs/>
                <w:i/>
                <w:iCs/>
              </w:rPr>
            </m:ctrlPr>
          </m:sSupPr>
          <m:e>
            <m:r>
              <w:rPr>
                <w:rFonts w:ascii="Cambria Math" w:hAnsi="Cambria Math" w:cs="Arial"/>
              </w:rPr>
              <m:t>e</m:t>
            </m:r>
          </m:e>
          <m:sup>
            <m:r>
              <w:rPr>
                <w:rFonts w:ascii="Cambria Math" w:hAnsi="Cambria Math" w:cs="Arial"/>
              </w:rPr>
              <m:t>-j10π/3</m:t>
            </m:r>
          </m:sup>
        </m:sSup>
      </m:oMath>
      <w:r w:rsidR="00C20423">
        <w:t>}</w:t>
      </w:r>
      <w:r w:rsidR="006E5A97">
        <w:t xml:space="preserve"> has to be introduced</w:t>
      </w:r>
      <w:r w:rsidR="000C43DC">
        <w:t xml:space="preserve"> for the alphabet set</w:t>
      </w:r>
      <w:r w:rsidR="006E5A97">
        <w:t>. Th</w:t>
      </w:r>
      <w:r w:rsidR="00C45DBD">
        <w:t xml:space="preserve">ese OCC </w:t>
      </w:r>
      <w:r w:rsidR="00B01A37">
        <w:t>requires</w:t>
      </w:r>
      <w:r w:rsidR="00C45DBD">
        <w:t xml:space="preserve"> complex multiplication and </w:t>
      </w:r>
      <w:r w:rsidR="006E5A97">
        <w:t xml:space="preserve">will increase the realization complexity. </w:t>
      </w:r>
      <w:r w:rsidR="00C45DBD">
        <w:t>The only benefit of</w:t>
      </w:r>
      <w:r w:rsidR="000C43DC">
        <w:t xml:space="preserve"> length 6 FD-OCC </w:t>
      </w:r>
      <w:r w:rsidR="00C45DBD">
        <w:t xml:space="preserve">for </w:t>
      </w:r>
      <w:r w:rsidR="00C45DBD" w:rsidRPr="00BC172D">
        <w:rPr>
          <w:rFonts w:eastAsia="Malgun Gothic" w:cs="Times"/>
          <w:szCs w:val="20"/>
          <w:lang w:eastAsia="ja-JP"/>
        </w:rPr>
        <w:t>type 1</w:t>
      </w:r>
      <w:r w:rsidR="00C45DBD" w:rsidRPr="00952CF6">
        <w:rPr>
          <w:rFonts w:eastAsia="Malgun Gothic" w:cs="Times"/>
          <w:szCs w:val="20"/>
          <w:lang w:eastAsia="ja-JP"/>
        </w:rPr>
        <w:t xml:space="preserve"> </w:t>
      </w:r>
      <w:r w:rsidR="00C45DBD" w:rsidRPr="00BC172D">
        <w:rPr>
          <w:rFonts w:eastAsia="Malgun Gothic" w:cs="Times"/>
          <w:szCs w:val="20"/>
          <w:lang w:eastAsia="ja-JP"/>
        </w:rPr>
        <w:t>DMRS</w:t>
      </w:r>
      <w:r w:rsidR="00C45DBD" w:rsidDel="00C45DBD">
        <w:t xml:space="preserve"> </w:t>
      </w:r>
      <w:r w:rsidR="00C45DBD">
        <w:t xml:space="preserve">is that it does not have </w:t>
      </w:r>
      <w:r w:rsidR="000C43DC">
        <w:t>orphan RB/RE</w:t>
      </w:r>
      <w:r w:rsidR="000C43DC">
        <w:rPr>
          <w:rFonts w:eastAsia="Malgun Gothic" w:cs="Times"/>
          <w:szCs w:val="20"/>
          <w:lang w:eastAsia="ja-JP"/>
        </w:rPr>
        <w:t>. But other schemes, such as scheduling restriction</w:t>
      </w:r>
      <w:r w:rsidR="0040557B">
        <w:rPr>
          <w:rFonts w:eastAsia="Malgun Gothic" w:cs="Times"/>
          <w:szCs w:val="20"/>
          <w:lang w:eastAsia="ja-JP"/>
        </w:rPr>
        <w:t>,</w:t>
      </w:r>
      <w:r w:rsidR="000C43DC">
        <w:rPr>
          <w:rFonts w:eastAsia="Malgun Gothic" w:cs="Times"/>
          <w:szCs w:val="20"/>
          <w:lang w:eastAsia="ja-JP"/>
        </w:rPr>
        <w:t xml:space="preserve"> can be used to solve </w:t>
      </w:r>
      <w:r w:rsidR="005A7F36">
        <w:rPr>
          <w:rFonts w:eastAsia="Malgun Gothic" w:cs="Times"/>
          <w:szCs w:val="20"/>
          <w:lang w:eastAsia="ja-JP"/>
        </w:rPr>
        <w:t xml:space="preserve">this issue </w:t>
      </w:r>
      <w:r w:rsidR="00B01A37">
        <w:rPr>
          <w:rFonts w:eastAsia="Malgun Gothic" w:cs="Times"/>
          <w:szCs w:val="20"/>
          <w:lang w:eastAsia="ja-JP"/>
        </w:rPr>
        <w:t>for</w:t>
      </w:r>
      <w:r w:rsidR="005A7F36">
        <w:rPr>
          <w:rFonts w:eastAsia="Malgun Gothic" w:cs="Times"/>
          <w:szCs w:val="20"/>
          <w:lang w:eastAsia="ja-JP"/>
        </w:rPr>
        <w:t xml:space="preserve"> length 4 FD-OCC</w:t>
      </w:r>
      <w:r w:rsidR="00B01A37">
        <w:rPr>
          <w:rFonts w:eastAsia="Malgun Gothic" w:cs="Times"/>
          <w:szCs w:val="20"/>
          <w:lang w:eastAsia="ja-JP"/>
        </w:rPr>
        <w:t xml:space="preserve"> as well</w:t>
      </w:r>
      <w:r w:rsidR="005A7F36">
        <w:rPr>
          <w:rFonts w:eastAsia="Malgun Gothic" w:cs="Times"/>
          <w:szCs w:val="20"/>
          <w:lang w:eastAsia="ja-JP"/>
        </w:rPr>
        <w:t>.</w:t>
      </w:r>
      <w:r w:rsidR="000C43DC">
        <w:t xml:space="preserve"> </w:t>
      </w:r>
    </w:p>
    <w:p w14:paraId="6A8914B5" w14:textId="77777777" w:rsidR="00200D58" w:rsidRPr="00753E8F" w:rsidRDefault="00200D58" w:rsidP="00200D58">
      <w:pPr>
        <w:jc w:val="center"/>
        <w:rPr>
          <w:lang w:eastAsia="zh-CN"/>
        </w:rPr>
      </w:pPr>
      <w:r>
        <w:rPr>
          <w:noProof/>
        </w:rPr>
        <w:drawing>
          <wp:inline distT="0" distB="0" distL="0" distR="0" wp14:anchorId="388517CC" wp14:editId="64EECB38">
            <wp:extent cx="2685415" cy="2217517"/>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13308" cy="2240550"/>
                    </a:xfrm>
                    <a:prstGeom prst="rect">
                      <a:avLst/>
                    </a:prstGeom>
                  </pic:spPr>
                </pic:pic>
              </a:graphicData>
            </a:graphic>
          </wp:inline>
        </w:drawing>
      </w:r>
      <w:r>
        <w:rPr>
          <w:rFonts w:hint="eastAsia"/>
          <w:lang w:eastAsia="zh-CN"/>
        </w:rPr>
        <w:t xml:space="preserve"> </w:t>
      </w:r>
      <w:r>
        <w:rPr>
          <w:lang w:eastAsia="zh-CN"/>
        </w:rPr>
        <w:t xml:space="preserve"> </w:t>
      </w:r>
      <w:r>
        <w:rPr>
          <w:noProof/>
        </w:rPr>
        <w:drawing>
          <wp:inline distT="0" distB="0" distL="0" distR="0" wp14:anchorId="37F70294" wp14:editId="1A2ABC70">
            <wp:extent cx="2599200" cy="223708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25117" cy="2259388"/>
                    </a:xfrm>
                    <a:prstGeom prst="rect">
                      <a:avLst/>
                    </a:prstGeom>
                  </pic:spPr>
                </pic:pic>
              </a:graphicData>
            </a:graphic>
          </wp:inline>
        </w:drawing>
      </w:r>
    </w:p>
    <w:p w14:paraId="27EC5F76" w14:textId="77777777" w:rsidR="00200D58" w:rsidRPr="00753E8F" w:rsidRDefault="00200D58" w:rsidP="00200D58">
      <w:pPr>
        <w:pStyle w:val="ListParagraph"/>
        <w:spacing w:line="240" w:lineRule="auto"/>
        <w:ind w:left="357"/>
        <w:rPr>
          <w:rFonts w:ascii="Times New Roman" w:hAnsi="Times New Roman"/>
        </w:rPr>
      </w:pPr>
      <w:r>
        <w:rPr>
          <w:rFonts w:ascii="Times New Roman" w:hAnsi="Times New Roman"/>
        </w:rPr>
        <w:t xml:space="preserve">                                       (a)                                                           </w:t>
      </w:r>
      <w:proofErr w:type="gramStart"/>
      <w:r>
        <w:rPr>
          <w:rFonts w:ascii="Times New Roman" w:hAnsi="Times New Roman"/>
        </w:rPr>
        <w:t xml:space="preserve">   (</w:t>
      </w:r>
      <w:proofErr w:type="gramEnd"/>
      <w:r>
        <w:rPr>
          <w:rFonts w:ascii="Times New Roman" w:hAnsi="Times New Roman"/>
        </w:rPr>
        <w:t>b)</w:t>
      </w:r>
    </w:p>
    <w:p w14:paraId="16BCF82A" w14:textId="31E68897" w:rsidR="00200D58" w:rsidRDefault="00200D58" w:rsidP="00C8633B">
      <w:pPr>
        <w:spacing w:beforeLines="50" w:before="120" w:afterLines="50" w:line="288" w:lineRule="auto"/>
        <w:jc w:val="center"/>
      </w:pPr>
      <w:r w:rsidRPr="00753E8F">
        <w:lastRenderedPageBreak/>
        <w:t>Fig</w:t>
      </w:r>
      <w:r>
        <w:t>.1</w:t>
      </w:r>
      <w:r w:rsidRPr="00753E8F">
        <w:t xml:space="preserve"> </w:t>
      </w:r>
      <w:r>
        <w:t xml:space="preserve">Comparison of </w:t>
      </w:r>
      <w:r w:rsidRPr="00753E8F">
        <w:t xml:space="preserve">BLER </w:t>
      </w:r>
      <w:r>
        <w:t>and MSE performance</w:t>
      </w:r>
      <w:r w:rsidRPr="00753E8F">
        <w:t xml:space="preserve"> of</w:t>
      </w:r>
      <w:r>
        <w:t xml:space="preserve"> enhanced DMRS with</w:t>
      </w:r>
      <w:r w:rsidRPr="00753E8F">
        <w:t xml:space="preserve"> FD-OCC4</w:t>
      </w:r>
      <w:r>
        <w:t xml:space="preserve"> and </w:t>
      </w:r>
      <w:r w:rsidRPr="00753E8F">
        <w:t>FD-OCC6</w:t>
      </w:r>
      <w:r w:rsidR="00F54A0A">
        <w:t xml:space="preserve"> for Type 1 DMRS.</w:t>
      </w:r>
    </w:p>
    <w:p w14:paraId="29D943ED" w14:textId="21ECEE6F" w:rsidR="00A4568B" w:rsidRDefault="00C20E6E" w:rsidP="00A4568B">
      <w:pPr>
        <w:spacing w:beforeLines="50" w:before="120" w:afterLines="50" w:line="288" w:lineRule="auto"/>
      </w:pPr>
      <w:r>
        <w:t>For Rel.18 type 2 DMRS, there is no issue for orphan RB/RE</w:t>
      </w:r>
      <w:r w:rsidR="00A4565F">
        <w:t xml:space="preserve"> for length 4 OCC</w:t>
      </w:r>
      <w:r>
        <w:t xml:space="preserve">. </w:t>
      </w:r>
      <w:r w:rsidR="00CB59A6">
        <w:t>Also, the performance</w:t>
      </w:r>
      <w:r w:rsidR="005A7F36">
        <w:t xml:space="preserve"> for DMRS with length 6 OCC</w:t>
      </w:r>
      <w:r w:rsidR="00CB59A6">
        <w:t xml:space="preserve"> </w:t>
      </w:r>
      <w:r w:rsidR="005A7F36">
        <w:t xml:space="preserve">may be worse than DMRS with length 4 OCC for channel with large delay spread since </w:t>
      </w:r>
      <w:r w:rsidR="0040557B">
        <w:t>more</w:t>
      </w:r>
      <w:r w:rsidR="005A7F36">
        <w:t xml:space="preserve"> DMRS REs </w:t>
      </w:r>
      <w:r w:rsidR="0040557B">
        <w:t>are</w:t>
      </w:r>
      <w:r w:rsidR="005A7F36">
        <w:t xml:space="preserve"> assumed</w:t>
      </w:r>
      <w:r w:rsidR="003D458E">
        <w:t xml:space="preserve"> to be </w:t>
      </w:r>
      <w:r w:rsidR="0040557B">
        <w:t>the same</w:t>
      </w:r>
      <w:r w:rsidR="005A7F36">
        <w:t xml:space="preserve"> for channel estimation. </w:t>
      </w:r>
      <w:r>
        <w:t xml:space="preserve">We do not see </w:t>
      </w:r>
      <w:r w:rsidR="00A4565F">
        <w:t>the need</w:t>
      </w:r>
      <w:r>
        <w:t xml:space="preserve"> for introducing length 6 FD-OCC. </w:t>
      </w:r>
      <w:r w:rsidR="00CB59A6">
        <w:t xml:space="preserve">Also, </w:t>
      </w:r>
      <w:r w:rsidR="00A4565F">
        <w:t>it is also impossible to apply</w:t>
      </w:r>
      <w:r w:rsidR="00CB59A6">
        <w:t xml:space="preserve"> length 6 FD-OCC in one PRB.</w:t>
      </w:r>
      <w:r w:rsidR="0040557B">
        <w:t xml:space="preserve"> Thus, we do not support length 6 FD-OCC for Rel.18 type 2 DMRS.</w:t>
      </w:r>
    </w:p>
    <w:p w14:paraId="3E8709CC" w14:textId="5CB88306" w:rsidR="005A7F36" w:rsidRDefault="005A7F36" w:rsidP="00A4568B">
      <w:pPr>
        <w:spacing w:beforeLines="50" w:before="120" w:afterLines="50" w:line="288" w:lineRule="auto"/>
      </w:pPr>
      <w:r>
        <w:t>Based on above discussion, our proposals are as follows:</w:t>
      </w:r>
    </w:p>
    <w:p w14:paraId="26585206" w14:textId="7CD79C4E" w:rsidR="005A7F36" w:rsidRPr="006E707D" w:rsidRDefault="005A7F36" w:rsidP="00A4568B">
      <w:pPr>
        <w:spacing w:beforeLines="50" w:before="120" w:afterLines="50" w:line="288" w:lineRule="auto"/>
        <w:rPr>
          <w:rFonts w:eastAsia="Malgun Gothic" w:cs="Times"/>
          <w:b/>
          <w:bCs/>
          <w:i/>
          <w:iCs/>
          <w:szCs w:val="20"/>
          <w:lang w:eastAsia="ja-JP"/>
        </w:rPr>
      </w:pPr>
      <w:r w:rsidRPr="006E707D">
        <w:rPr>
          <w:b/>
          <w:bCs/>
          <w:i/>
          <w:iCs/>
        </w:rPr>
        <w:t xml:space="preserve">Proposal 1: </w:t>
      </w:r>
      <w:r w:rsidRPr="006E707D">
        <w:rPr>
          <w:rFonts w:eastAsia="Malgun Gothic" w:cs="Times"/>
          <w:b/>
          <w:bCs/>
          <w:i/>
          <w:iCs/>
          <w:szCs w:val="20"/>
          <w:lang w:eastAsia="ja-JP"/>
        </w:rPr>
        <w:t xml:space="preserve">For Rel.18 DMRS type 1, </w:t>
      </w:r>
      <w:r w:rsidRPr="006E707D">
        <w:rPr>
          <w:b/>
          <w:bCs/>
          <w:i/>
          <w:iCs/>
        </w:rPr>
        <w:t xml:space="preserve">support Opt.1-2, </w:t>
      </w:r>
      <w:proofErr w:type="gramStart"/>
      <w:r w:rsidRPr="006E707D">
        <w:rPr>
          <w:b/>
          <w:bCs/>
          <w:i/>
          <w:iCs/>
        </w:rPr>
        <w:t>i.e.</w:t>
      </w:r>
      <w:proofErr w:type="gramEnd"/>
      <w:r w:rsidRPr="006E707D">
        <w:rPr>
          <w:b/>
          <w:bCs/>
          <w:i/>
          <w:iCs/>
        </w:rPr>
        <w:t xml:space="preserve"> </w:t>
      </w:r>
      <w:r w:rsidRPr="006E707D">
        <w:rPr>
          <w:rFonts w:eastAsia="Malgun Gothic" w:cs="Times"/>
          <w:b/>
          <w:bCs/>
          <w:i/>
          <w:iCs/>
          <w:szCs w:val="20"/>
          <w:lang w:eastAsia="ja-JP"/>
        </w:rPr>
        <w:t>length 4 FD-OCC is applied to 4 REs of DMRS within a PRB or across consecutive PRBs within an CDM group</w:t>
      </w:r>
      <w:r w:rsidR="006E707D">
        <w:rPr>
          <w:rFonts w:eastAsia="Malgun Gothic" w:cs="Times"/>
          <w:b/>
          <w:bCs/>
          <w:i/>
          <w:iCs/>
          <w:szCs w:val="20"/>
          <w:lang w:eastAsia="ja-JP"/>
        </w:rPr>
        <w:t>.</w:t>
      </w:r>
    </w:p>
    <w:p w14:paraId="4421A81A" w14:textId="2F49E3A6" w:rsidR="00CB59A6" w:rsidRPr="006E707D" w:rsidRDefault="00CB59A6" w:rsidP="00CB59A6">
      <w:pPr>
        <w:spacing w:beforeLines="50" w:before="120" w:afterLines="50" w:line="288" w:lineRule="auto"/>
        <w:rPr>
          <w:b/>
          <w:bCs/>
          <w:i/>
          <w:iCs/>
        </w:rPr>
      </w:pPr>
      <w:r w:rsidRPr="006E707D">
        <w:rPr>
          <w:b/>
          <w:bCs/>
          <w:i/>
          <w:iCs/>
        </w:rPr>
        <w:t xml:space="preserve">Proposal 2: </w:t>
      </w:r>
      <w:r w:rsidRPr="006E707D">
        <w:rPr>
          <w:rFonts w:eastAsia="Malgun Gothic" w:cs="Times"/>
          <w:b/>
          <w:bCs/>
          <w:i/>
          <w:iCs/>
          <w:szCs w:val="20"/>
          <w:lang w:eastAsia="ja-JP"/>
        </w:rPr>
        <w:t xml:space="preserve">For Rel.18 DMRS type 2, </w:t>
      </w:r>
      <w:r w:rsidR="00A4565F">
        <w:rPr>
          <w:rFonts w:eastAsia="Malgun Gothic" w:cs="Times"/>
          <w:b/>
          <w:bCs/>
          <w:i/>
          <w:iCs/>
          <w:szCs w:val="20"/>
          <w:lang w:eastAsia="ja-JP"/>
        </w:rPr>
        <w:t xml:space="preserve">do </w:t>
      </w:r>
      <w:r w:rsidRPr="006E707D">
        <w:rPr>
          <w:b/>
          <w:bCs/>
          <w:i/>
          <w:iCs/>
        </w:rPr>
        <w:t>not support length 6 FD-OCC.</w:t>
      </w:r>
    </w:p>
    <w:p w14:paraId="5C095190" w14:textId="6810FE8E" w:rsidR="00A4568B" w:rsidRPr="006E707D" w:rsidRDefault="003D458E" w:rsidP="00A4568B">
      <w:pPr>
        <w:spacing w:beforeLines="50" w:before="120" w:afterLines="50" w:line="288" w:lineRule="auto"/>
        <w:rPr>
          <w:b/>
          <w:bCs/>
          <w:i/>
          <w:iCs/>
        </w:rPr>
      </w:pPr>
      <w:r w:rsidRPr="006E707D">
        <w:rPr>
          <w:b/>
          <w:bCs/>
          <w:i/>
          <w:iCs/>
        </w:rPr>
        <w:t xml:space="preserve">Proposal 3: </w:t>
      </w:r>
      <w:r w:rsidR="00D051DB" w:rsidRPr="006E707D">
        <w:rPr>
          <w:b/>
          <w:bCs/>
          <w:i/>
          <w:iCs/>
        </w:rPr>
        <w:t xml:space="preserve">Use [+1 +1 +1 +1], [+1 -1 +1 -1], [+1 -1 -1 +1] and [+1 +1 -1 -1] as length 4 OCC sequence. </w:t>
      </w:r>
      <w:r w:rsidR="00A4568B" w:rsidRPr="006E707D">
        <w:rPr>
          <w:b/>
          <w:bCs/>
          <w:i/>
          <w:iCs/>
        </w:rPr>
        <w:t xml:space="preserve"> </w:t>
      </w:r>
    </w:p>
    <w:p w14:paraId="656CFD56" w14:textId="1438FF00" w:rsidR="00A4568B" w:rsidRPr="00200D58" w:rsidRDefault="00200D58" w:rsidP="00200D58">
      <w:pPr>
        <w:rPr>
          <w:b/>
          <w:u w:val="single"/>
        </w:rPr>
      </w:pPr>
      <w:r>
        <w:rPr>
          <w:b/>
          <w:u w:val="single"/>
          <w:lang w:eastAsia="zh-CN"/>
        </w:rPr>
        <w:t>O</w:t>
      </w:r>
      <w:r w:rsidRPr="00200D58">
        <w:rPr>
          <w:b/>
          <w:u w:val="single"/>
          <w:lang w:eastAsia="zh-CN"/>
        </w:rPr>
        <w:t>rphan RE/RB</w:t>
      </w:r>
    </w:p>
    <w:p w14:paraId="0D8FFC8C" w14:textId="7D2DFE5D" w:rsidR="00A67026" w:rsidRDefault="00A67026" w:rsidP="00A67026">
      <w:pPr>
        <w:rPr>
          <w:bCs/>
          <w:lang w:eastAsia="zh-CN"/>
        </w:rPr>
      </w:pPr>
      <w:r>
        <w:rPr>
          <w:bCs/>
          <w:lang w:eastAsia="zh-CN"/>
        </w:rPr>
        <w:t xml:space="preserve">There is </w:t>
      </w:r>
      <w:r w:rsidRPr="007D3373">
        <w:rPr>
          <w:bCs/>
          <w:lang w:eastAsia="zh-CN"/>
        </w:rPr>
        <w:t>orphan RE/RB</w:t>
      </w:r>
      <w:r>
        <w:rPr>
          <w:bCs/>
          <w:lang w:eastAsia="zh-CN"/>
        </w:rPr>
        <w:t xml:space="preserve"> issue for enhanced</w:t>
      </w:r>
      <w:r w:rsidRPr="007D3373">
        <w:rPr>
          <w:bCs/>
          <w:lang w:eastAsia="zh-CN"/>
        </w:rPr>
        <w:t xml:space="preserve"> type 1</w:t>
      </w:r>
      <w:r>
        <w:rPr>
          <w:bCs/>
          <w:lang w:eastAsia="zh-CN"/>
        </w:rPr>
        <w:t xml:space="preserve"> </w:t>
      </w:r>
      <w:r w:rsidRPr="007D3373">
        <w:rPr>
          <w:bCs/>
          <w:lang w:eastAsia="zh-CN"/>
        </w:rPr>
        <w:t xml:space="preserve">DMRS </w:t>
      </w:r>
      <w:r>
        <w:rPr>
          <w:bCs/>
          <w:lang w:eastAsia="zh-CN"/>
        </w:rPr>
        <w:t xml:space="preserve">with </w:t>
      </w:r>
      <w:r w:rsidRPr="007D3373">
        <w:rPr>
          <w:bCs/>
          <w:lang w:eastAsia="zh-CN"/>
        </w:rPr>
        <w:t xml:space="preserve">FD-OCC length 4 </w:t>
      </w:r>
      <w:r>
        <w:rPr>
          <w:bCs/>
          <w:lang w:eastAsia="zh-CN"/>
        </w:rPr>
        <w:t>s</w:t>
      </w:r>
      <w:r w:rsidRPr="007D3373">
        <w:rPr>
          <w:bCs/>
          <w:lang w:eastAsia="zh-CN"/>
        </w:rPr>
        <w:t xml:space="preserve">ince </w:t>
      </w:r>
      <w:r>
        <w:rPr>
          <w:bCs/>
          <w:lang w:eastAsia="zh-CN"/>
        </w:rPr>
        <w:t xml:space="preserve">the scheduled number of RBs can be odd and the </w:t>
      </w:r>
      <w:r w:rsidRPr="007D3373">
        <w:rPr>
          <w:bCs/>
          <w:lang w:eastAsia="zh-CN"/>
        </w:rPr>
        <w:t>FD-OCC length 4</w:t>
      </w:r>
      <w:r>
        <w:rPr>
          <w:bCs/>
          <w:lang w:eastAsia="zh-CN"/>
        </w:rPr>
        <w:t xml:space="preserve"> is</w:t>
      </w:r>
      <w:r w:rsidRPr="007D3373">
        <w:rPr>
          <w:bCs/>
          <w:lang w:eastAsia="zh-CN"/>
        </w:rPr>
        <w:t xml:space="preserve"> applied across </w:t>
      </w:r>
      <w:r>
        <w:rPr>
          <w:bCs/>
          <w:lang w:eastAsia="zh-CN"/>
        </w:rPr>
        <w:t>adjacent two</w:t>
      </w:r>
      <w:r w:rsidRPr="007D3373">
        <w:rPr>
          <w:bCs/>
          <w:lang w:eastAsia="zh-CN"/>
        </w:rPr>
        <w:t xml:space="preserve"> PRBs</w:t>
      </w:r>
      <w:r>
        <w:rPr>
          <w:bCs/>
          <w:lang w:eastAsia="zh-CN"/>
        </w:rPr>
        <w:t>. To resolve this issue, the following methods were discussed in RAN1#110 meeting:</w:t>
      </w:r>
    </w:p>
    <w:p w14:paraId="67D8334A" w14:textId="3A57CB76" w:rsidR="00A67026" w:rsidRPr="00C20423" w:rsidRDefault="00A67026" w:rsidP="00C20423">
      <w:pPr>
        <w:pStyle w:val="ListParagraph"/>
        <w:numPr>
          <w:ilvl w:val="0"/>
          <w:numId w:val="19"/>
        </w:numPr>
        <w:jc w:val="both"/>
        <w:rPr>
          <w:rFonts w:ascii="Times New Roman" w:hAnsi="Times New Roman"/>
          <w:bCs/>
          <w:lang w:eastAsia="zh-CN"/>
        </w:rPr>
      </w:pPr>
      <w:r w:rsidRPr="00C20423">
        <w:rPr>
          <w:rFonts w:ascii="Times New Roman" w:hAnsi="Times New Roman"/>
          <w:bCs/>
          <w:lang w:eastAsia="zh-CN"/>
        </w:rPr>
        <w:t xml:space="preserve">Alt.1: Scheduling restriction, for example, </w:t>
      </w:r>
      <w:proofErr w:type="spellStart"/>
      <w:r w:rsidRPr="00C20423">
        <w:rPr>
          <w:rFonts w:ascii="Times New Roman" w:hAnsi="Times New Roman"/>
          <w:bCs/>
          <w:lang w:eastAsia="zh-CN"/>
        </w:rPr>
        <w:t>gNB</w:t>
      </w:r>
      <w:proofErr w:type="spellEnd"/>
      <w:r w:rsidRPr="00C20423">
        <w:rPr>
          <w:rFonts w:ascii="Times New Roman" w:hAnsi="Times New Roman"/>
          <w:bCs/>
          <w:lang w:eastAsia="zh-CN"/>
        </w:rPr>
        <w:t xml:space="preserve"> always schedules PDSCH/PUSCH with even number of PRBs.</w:t>
      </w:r>
    </w:p>
    <w:p w14:paraId="6C349311" w14:textId="128A58F0" w:rsidR="00A67026" w:rsidRPr="00C20423" w:rsidRDefault="00A67026" w:rsidP="00C20423">
      <w:pPr>
        <w:pStyle w:val="ListParagraph"/>
        <w:numPr>
          <w:ilvl w:val="0"/>
          <w:numId w:val="19"/>
        </w:numPr>
        <w:jc w:val="both"/>
        <w:rPr>
          <w:rFonts w:ascii="Times New Roman" w:hAnsi="Times New Roman"/>
          <w:bCs/>
          <w:lang w:eastAsia="zh-CN"/>
        </w:rPr>
      </w:pPr>
      <w:r w:rsidRPr="00C20423">
        <w:rPr>
          <w:rFonts w:ascii="Times New Roman" w:hAnsi="Times New Roman"/>
          <w:bCs/>
          <w:lang w:eastAsia="zh-CN"/>
        </w:rPr>
        <w:t>Alt.2: No scheduling restriction.</w:t>
      </w:r>
    </w:p>
    <w:p w14:paraId="37FAF6AD" w14:textId="35660870" w:rsidR="00A67026" w:rsidRDefault="00A67026" w:rsidP="00C20423">
      <w:pPr>
        <w:pStyle w:val="ListParagraph"/>
        <w:numPr>
          <w:ilvl w:val="0"/>
          <w:numId w:val="19"/>
        </w:numPr>
        <w:jc w:val="both"/>
        <w:rPr>
          <w:rFonts w:ascii="Times New Roman" w:hAnsi="Times New Roman"/>
          <w:bCs/>
          <w:lang w:eastAsia="zh-CN"/>
        </w:rPr>
      </w:pPr>
      <w:r w:rsidRPr="00C20423">
        <w:rPr>
          <w:rFonts w:ascii="Times New Roman" w:hAnsi="Times New Roman"/>
          <w:bCs/>
          <w:lang w:eastAsia="zh-CN"/>
        </w:rPr>
        <w:t>Alt 3: DMRS is not transmitted in the last 2 REs corresponding to the DMRS port in the orphan RB</w:t>
      </w:r>
      <w:r w:rsidR="00C20423">
        <w:rPr>
          <w:rFonts w:ascii="Times New Roman" w:hAnsi="Times New Roman"/>
          <w:bCs/>
          <w:lang w:eastAsia="zh-CN"/>
        </w:rPr>
        <w:t>.</w:t>
      </w:r>
      <w:r w:rsidRPr="00C20423">
        <w:rPr>
          <w:rFonts w:ascii="Times New Roman" w:hAnsi="Times New Roman"/>
          <w:bCs/>
          <w:lang w:eastAsia="zh-CN"/>
        </w:rPr>
        <w:t xml:space="preserve"> </w:t>
      </w:r>
    </w:p>
    <w:p w14:paraId="46354ADE" w14:textId="77777777" w:rsidR="00667962" w:rsidRDefault="00667962" w:rsidP="00667962">
      <w:pPr>
        <w:pStyle w:val="ListParagraph"/>
        <w:jc w:val="center"/>
      </w:pPr>
      <w:r w:rsidRPr="00ED0D1C">
        <w:object w:dxaOrig="7457" w:dyaOrig="7973" w14:anchorId="20B7C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85pt;height:243.35pt" o:ole="">
            <v:imagedata r:id="rId10" o:title=""/>
          </v:shape>
          <o:OLEObject Type="Embed" ProgID="Visio.Drawing.11" ShapeID="_x0000_i1025" DrawAspect="Content" ObjectID="_1725988241" r:id="rId11"/>
        </w:object>
      </w:r>
    </w:p>
    <w:p w14:paraId="265E90F9" w14:textId="5BD117BE" w:rsidR="00667962" w:rsidRPr="00667962" w:rsidRDefault="00667962" w:rsidP="00667962">
      <w:pPr>
        <w:ind w:left="360"/>
        <w:jc w:val="center"/>
        <w:rPr>
          <w:bCs/>
          <w:lang w:eastAsia="zh-CN"/>
        </w:rPr>
      </w:pPr>
      <w:r w:rsidRPr="00667962">
        <w:rPr>
          <w:rFonts w:hint="eastAsia"/>
          <w:bCs/>
          <w:lang w:eastAsia="zh-CN"/>
        </w:rPr>
        <w:t>F</w:t>
      </w:r>
      <w:r w:rsidRPr="00667962">
        <w:rPr>
          <w:bCs/>
          <w:lang w:eastAsia="zh-CN"/>
        </w:rPr>
        <w:t>ig. 2 DMRS transmission in the orphan RB</w:t>
      </w:r>
      <w:r w:rsidR="001D5114">
        <w:rPr>
          <w:bCs/>
          <w:lang w:eastAsia="zh-CN"/>
        </w:rPr>
        <w:t xml:space="preserve"> for type 1 DMRS.</w:t>
      </w:r>
    </w:p>
    <w:p w14:paraId="31D61C4C" w14:textId="6ED702C0" w:rsidR="00A67026" w:rsidRDefault="00A67026" w:rsidP="00A67026">
      <w:pPr>
        <w:rPr>
          <w:bCs/>
          <w:lang w:eastAsia="zh-CN"/>
        </w:rPr>
      </w:pPr>
      <w:r>
        <w:rPr>
          <w:bCs/>
        </w:rPr>
        <w:t>For Alt 1,</w:t>
      </w:r>
      <w:bookmarkStart w:id="2" w:name="_Hlk106974235"/>
      <w:r w:rsidRPr="00835AEB">
        <w:t xml:space="preserve"> </w:t>
      </w:r>
      <w:r>
        <w:t>we are fine with schemes based on scheduling restriction since it can solve this issue with</w:t>
      </w:r>
      <w:r w:rsidR="000510E7">
        <w:t>out negative impact on system performance and realization complexation</w:t>
      </w:r>
      <w:r w:rsidR="00B758C1">
        <w:t>.</w:t>
      </w:r>
      <w:r w:rsidR="000510E7">
        <w:t xml:space="preserve"> However,</w:t>
      </w:r>
      <w:r>
        <w:t xml:space="preserve"> we think it is </w:t>
      </w:r>
      <w:r w:rsidR="001D5114">
        <w:t xml:space="preserve">problematic for </w:t>
      </w:r>
      <w:r w:rsidRPr="00ED0D1C">
        <w:t xml:space="preserve">PDSCH transmission with FDM 2a or FDM 2b </w:t>
      </w:r>
      <w:r>
        <w:t xml:space="preserve">scheme. For </w:t>
      </w:r>
      <w:r w:rsidRPr="00ED0D1C">
        <w:t>a PDSCH transmission with the FDM 2a or FDM 2b</w:t>
      </w:r>
      <w:r>
        <w:t xml:space="preserve"> </w:t>
      </w:r>
      <w:r w:rsidRPr="00ED0D1C">
        <w:t xml:space="preserve">scheme, the first </w:t>
      </w:r>
      <w:r w:rsidRPr="00ED0D1C">
        <w:rPr>
          <w:rFonts w:ascii="Cambria" w:hAnsi="Cambria" w:cs="Cambria"/>
        </w:rPr>
        <w:t>⌈</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r>
          <w:rPr>
            <w:rFonts w:ascii="Cambria Math" w:hAnsi="Cambria Math" w:cs="Cambria"/>
          </w:rPr>
          <m:t>/2</m:t>
        </m:r>
      </m:oMath>
      <w:r w:rsidRPr="00ED0D1C">
        <w:t xml:space="preserve"> </w:t>
      </w:r>
      <w:r w:rsidRPr="00ED0D1C">
        <w:rPr>
          <w:rFonts w:ascii="Cambria" w:hAnsi="Cambria" w:cs="Cambria"/>
        </w:rPr>
        <w:t>⌉</w:t>
      </w:r>
      <w:r w:rsidRPr="00ED0D1C">
        <w:t xml:space="preserve"> PRBs are transmitted from a first TRP and the remaining </w:t>
      </w:r>
      <w:r w:rsidRPr="00ED0D1C">
        <w:rPr>
          <w:rFonts w:ascii="Cambria" w:hAnsi="Cambria" w:cs="Cambria"/>
        </w:rPr>
        <w:t>⌊</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r>
          <w:rPr>
            <w:rFonts w:ascii="Cambria Math" w:hAnsi="Cambria Math" w:cs="Cambria"/>
          </w:rPr>
          <m:t>/2</m:t>
        </m:r>
      </m:oMath>
      <w:r w:rsidRPr="00ED0D1C">
        <w:t xml:space="preserve"> </w:t>
      </w:r>
      <w:r w:rsidRPr="00ED0D1C">
        <w:rPr>
          <w:rFonts w:ascii="Cambria" w:hAnsi="Cambria" w:cs="Cambria"/>
        </w:rPr>
        <w:lastRenderedPageBreak/>
        <w:t>⌋</w:t>
      </w:r>
      <w:r w:rsidRPr="00ED0D1C">
        <w:t xml:space="preserve"> PRBs are transmitted from a second TRP and </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oMath>
      <w:r w:rsidRPr="00ED0D1C">
        <w:t xml:space="preserve"> is the total number of allocated PRBs for a UE. If the number of scheduled RBs of a PDSCH/PUSCH is even, there is </w:t>
      </w:r>
      <w:r>
        <w:t xml:space="preserve">still orphan RB issue for </w:t>
      </w:r>
      <w:r>
        <w:rPr>
          <w:rFonts w:hint="eastAsia"/>
          <w:lang w:eastAsia="zh-CN"/>
        </w:rPr>
        <w:t>each</w:t>
      </w:r>
      <w:r>
        <w:rPr>
          <w:lang w:eastAsia="zh-CN"/>
        </w:rPr>
        <w:t xml:space="preserve"> </w:t>
      </w:r>
      <w:r>
        <w:rPr>
          <w:rFonts w:hint="eastAsia"/>
          <w:lang w:eastAsia="zh-CN"/>
        </w:rPr>
        <w:t>TRP</w:t>
      </w:r>
      <w:r>
        <w:rPr>
          <w:lang w:eastAsia="zh-CN"/>
        </w:rPr>
        <w:t xml:space="preserve">. </w:t>
      </w:r>
      <w:bookmarkEnd w:id="2"/>
      <w:r>
        <w:t xml:space="preserve">Therefore, </w:t>
      </w:r>
      <w:r w:rsidR="000510E7">
        <w:t xml:space="preserve">it is more accurate that </w:t>
      </w:r>
      <w:r>
        <w:t xml:space="preserve">the number of scheduled RBs </w:t>
      </w:r>
      <w:r w:rsidR="000510E7">
        <w:t>is restricted as</w:t>
      </w:r>
      <w:r>
        <w:t xml:space="preserve"> even for each TRP. For Alt 2,</w:t>
      </w:r>
      <w:r w:rsidRPr="005F077D">
        <w:rPr>
          <w:bCs/>
          <w:lang w:eastAsia="zh-CN"/>
        </w:rPr>
        <w:t xml:space="preserve"> </w:t>
      </w:r>
      <w:r>
        <w:rPr>
          <w:bCs/>
          <w:lang w:eastAsia="zh-CN"/>
        </w:rPr>
        <w:t xml:space="preserve">a </w:t>
      </w:r>
      <w:proofErr w:type="spellStart"/>
      <w:r w:rsidRPr="00731CBB">
        <w:rPr>
          <w:bCs/>
          <w:lang w:eastAsia="zh-CN"/>
        </w:rPr>
        <w:t>gNB</w:t>
      </w:r>
      <w:proofErr w:type="spellEnd"/>
      <w:r w:rsidRPr="00731CBB">
        <w:rPr>
          <w:bCs/>
          <w:lang w:eastAsia="zh-CN"/>
        </w:rPr>
        <w:t xml:space="preserve"> can schedule PDSCH/PUSCH with any number of PRBs</w:t>
      </w:r>
      <w:r>
        <w:t xml:space="preserve"> but the channel estimation on some REs of </w:t>
      </w:r>
      <w:proofErr w:type="gramStart"/>
      <w:r>
        <w:t>a</w:t>
      </w:r>
      <w:proofErr w:type="gramEnd"/>
      <w:r>
        <w:t xml:space="preserve"> RB is done twice</w:t>
      </w:r>
      <w:r w:rsidRPr="00ED0D1C">
        <w:t>.</w:t>
      </w:r>
      <w:r>
        <w:t xml:space="preserve"> We think it has large impact on </w:t>
      </w:r>
      <w:r w:rsidR="000510E7">
        <w:t>channel estimation</w:t>
      </w:r>
      <w:r>
        <w:t xml:space="preserve"> behavior and the </w:t>
      </w:r>
      <w:r>
        <w:rPr>
          <w:rFonts w:hint="eastAsia"/>
          <w:lang w:eastAsia="zh-CN"/>
        </w:rPr>
        <w:t>complexity</w:t>
      </w:r>
      <w:r>
        <w:t xml:space="preserve"> may increase</w:t>
      </w:r>
      <w:r w:rsidR="000510E7">
        <w:t xml:space="preserve"> remarkably</w:t>
      </w:r>
      <w:r>
        <w:t xml:space="preserve">. An illustration </w:t>
      </w:r>
      <w:proofErr w:type="gramStart"/>
      <w:r>
        <w:t>of  Alt</w:t>
      </w:r>
      <w:proofErr w:type="gramEnd"/>
      <w:r>
        <w:t xml:space="preserve"> 3 is shown in Fig </w:t>
      </w:r>
      <w:r w:rsidR="000510E7">
        <w:t>2</w:t>
      </w:r>
      <w:r>
        <w:t xml:space="preserve"> where</w:t>
      </w:r>
      <w:r w:rsidRPr="005F077D">
        <w:rPr>
          <w:bCs/>
          <w:lang w:eastAsia="zh-CN"/>
        </w:rPr>
        <w:t xml:space="preserve"> </w:t>
      </w:r>
      <w:r>
        <w:rPr>
          <w:bCs/>
          <w:lang w:eastAsia="zh-CN"/>
        </w:rPr>
        <w:t xml:space="preserve">DMRS </w:t>
      </w:r>
      <w:r w:rsidRPr="00731CBB">
        <w:rPr>
          <w:bCs/>
          <w:lang w:eastAsia="zh-CN"/>
        </w:rPr>
        <w:t xml:space="preserve">is not transmitted in the last </w:t>
      </w:r>
      <w:r w:rsidR="000510E7">
        <w:rPr>
          <w:bCs/>
          <w:lang w:eastAsia="zh-CN"/>
        </w:rPr>
        <w:t>4</w:t>
      </w:r>
      <w:r w:rsidRPr="00731CBB">
        <w:rPr>
          <w:bCs/>
          <w:lang w:eastAsia="zh-CN"/>
        </w:rPr>
        <w:t xml:space="preserve"> REs in the orphan RB</w:t>
      </w:r>
      <w:r>
        <w:rPr>
          <w:bCs/>
          <w:lang w:eastAsia="zh-CN"/>
        </w:rPr>
        <w:t xml:space="preserve">. Alt 3 is </w:t>
      </w:r>
      <w:r w:rsidR="000510E7">
        <w:rPr>
          <w:bCs/>
          <w:lang w:eastAsia="zh-CN"/>
        </w:rPr>
        <w:t xml:space="preserve">a </w:t>
      </w:r>
      <w:r>
        <w:rPr>
          <w:bCs/>
          <w:lang w:eastAsia="zh-CN"/>
        </w:rPr>
        <w:t>simple</w:t>
      </w:r>
      <w:r w:rsidR="000510E7">
        <w:rPr>
          <w:bCs/>
          <w:lang w:eastAsia="zh-CN"/>
        </w:rPr>
        <w:t xml:space="preserve"> </w:t>
      </w:r>
      <w:proofErr w:type="gramStart"/>
      <w:r w:rsidR="000510E7">
        <w:rPr>
          <w:bCs/>
          <w:lang w:eastAsia="zh-CN"/>
        </w:rPr>
        <w:t>solution</w:t>
      </w:r>
      <w:proofErr w:type="gramEnd"/>
      <w:r>
        <w:rPr>
          <w:bCs/>
          <w:lang w:eastAsia="zh-CN"/>
        </w:rPr>
        <w:t xml:space="preserve"> and </w:t>
      </w:r>
      <w:r w:rsidR="00B758C1">
        <w:rPr>
          <w:bCs/>
          <w:lang w:eastAsia="zh-CN"/>
        </w:rPr>
        <w:t>it can support</w:t>
      </w:r>
      <w:r>
        <w:rPr>
          <w:bCs/>
          <w:lang w:eastAsia="zh-CN"/>
        </w:rPr>
        <w:t xml:space="preserve"> </w:t>
      </w:r>
      <w:proofErr w:type="spellStart"/>
      <w:r w:rsidRPr="00731CBB">
        <w:rPr>
          <w:bCs/>
          <w:lang w:eastAsia="zh-CN"/>
        </w:rPr>
        <w:t>gNB</w:t>
      </w:r>
      <w:proofErr w:type="spellEnd"/>
      <w:r w:rsidRPr="00731CBB">
        <w:rPr>
          <w:bCs/>
          <w:lang w:eastAsia="zh-CN"/>
        </w:rPr>
        <w:t xml:space="preserve"> schedul</w:t>
      </w:r>
      <w:r w:rsidR="00B758C1">
        <w:rPr>
          <w:bCs/>
          <w:lang w:eastAsia="zh-CN"/>
        </w:rPr>
        <w:t>ing</w:t>
      </w:r>
      <w:r w:rsidRPr="00731CBB">
        <w:rPr>
          <w:bCs/>
          <w:lang w:eastAsia="zh-CN"/>
        </w:rPr>
        <w:t xml:space="preserve"> PDSCH/PUSCH with any number of PRBs</w:t>
      </w:r>
      <w:r>
        <w:rPr>
          <w:bCs/>
          <w:lang w:eastAsia="zh-CN"/>
        </w:rPr>
        <w:t>.</w:t>
      </w:r>
      <w:r w:rsidRPr="000B75E1">
        <w:rPr>
          <w:bCs/>
          <w:lang w:eastAsia="zh-CN"/>
        </w:rPr>
        <w:t xml:space="preserve"> </w:t>
      </w:r>
      <w:r>
        <w:rPr>
          <w:bCs/>
          <w:lang w:eastAsia="zh-CN"/>
        </w:rPr>
        <w:t>But compared with A</w:t>
      </w:r>
      <w:r w:rsidR="00B758C1">
        <w:rPr>
          <w:bCs/>
          <w:lang w:eastAsia="zh-CN"/>
        </w:rPr>
        <w:t>lt</w:t>
      </w:r>
      <w:r>
        <w:rPr>
          <w:bCs/>
          <w:lang w:eastAsia="zh-CN"/>
        </w:rPr>
        <w:t xml:space="preserve"> 1, the DMRS pattern </w:t>
      </w:r>
      <w:r w:rsidR="00B758C1">
        <w:rPr>
          <w:bCs/>
          <w:lang w:eastAsia="zh-CN"/>
        </w:rPr>
        <w:t>is</w:t>
      </w:r>
      <w:r>
        <w:rPr>
          <w:bCs/>
          <w:lang w:eastAsia="zh-CN"/>
        </w:rPr>
        <w:t xml:space="preserve"> changed. Therefor we propose:</w:t>
      </w:r>
    </w:p>
    <w:p w14:paraId="7E085417" w14:textId="6B943270" w:rsidR="00A67026" w:rsidRPr="006E707D" w:rsidRDefault="00A67026" w:rsidP="00A67026">
      <w:pPr>
        <w:rPr>
          <w:b/>
          <w:bCs/>
          <w:i/>
          <w:iCs/>
        </w:rPr>
      </w:pPr>
      <w:r w:rsidRPr="006E707D">
        <w:rPr>
          <w:b/>
          <w:bCs/>
          <w:i/>
          <w:iCs/>
        </w:rPr>
        <w:t>Proposal 4: To handle orphan issue for DMRS type 1 with FD-OCC length 4,</w:t>
      </w:r>
      <w:r w:rsidR="00227A21" w:rsidRPr="006E707D">
        <w:rPr>
          <w:b/>
          <w:bCs/>
          <w:i/>
          <w:iCs/>
        </w:rPr>
        <w:t xml:space="preserve"> support updated</w:t>
      </w:r>
      <w:r w:rsidRPr="006E707D">
        <w:rPr>
          <w:b/>
          <w:bCs/>
          <w:i/>
          <w:iCs/>
        </w:rPr>
        <w:t xml:space="preserve"> </w:t>
      </w:r>
      <w:r w:rsidRPr="006E707D">
        <w:rPr>
          <w:rFonts w:hint="eastAsia"/>
          <w:b/>
          <w:bCs/>
          <w:i/>
          <w:iCs/>
          <w:lang w:eastAsia="zh-CN"/>
        </w:rPr>
        <w:t>A</w:t>
      </w:r>
      <w:r w:rsidRPr="006E707D">
        <w:rPr>
          <w:b/>
          <w:bCs/>
          <w:i/>
          <w:iCs/>
          <w:lang w:eastAsia="zh-CN"/>
        </w:rPr>
        <w:t>l</w:t>
      </w:r>
      <w:r w:rsidRPr="006E707D">
        <w:rPr>
          <w:rFonts w:hint="eastAsia"/>
          <w:b/>
          <w:bCs/>
          <w:i/>
          <w:iCs/>
          <w:lang w:eastAsia="zh-CN"/>
        </w:rPr>
        <w:t>t</w:t>
      </w:r>
      <w:r w:rsidRPr="006E707D">
        <w:rPr>
          <w:b/>
          <w:bCs/>
          <w:i/>
          <w:iCs/>
        </w:rPr>
        <w:t xml:space="preserve"> 1 </w:t>
      </w:r>
      <w:r w:rsidR="00227A21" w:rsidRPr="006E707D">
        <w:rPr>
          <w:b/>
          <w:bCs/>
          <w:i/>
          <w:iCs/>
        </w:rPr>
        <w:t>as following:</w:t>
      </w:r>
    </w:p>
    <w:p w14:paraId="7B8EB17C" w14:textId="2C3BCC72" w:rsidR="00C20423" w:rsidRPr="006E707D" w:rsidRDefault="00C20423" w:rsidP="00C20423">
      <w:pPr>
        <w:pStyle w:val="ListParagraph"/>
        <w:numPr>
          <w:ilvl w:val="0"/>
          <w:numId w:val="19"/>
        </w:numPr>
        <w:jc w:val="both"/>
        <w:rPr>
          <w:rFonts w:ascii="Times New Roman" w:hAnsi="Times New Roman"/>
          <w:b/>
          <w:bCs/>
          <w:i/>
          <w:iCs/>
          <w:lang w:eastAsia="zh-CN"/>
        </w:rPr>
      </w:pPr>
      <w:r w:rsidRPr="006E707D">
        <w:rPr>
          <w:rFonts w:ascii="Times New Roman" w:hAnsi="Times New Roman"/>
          <w:b/>
          <w:bCs/>
          <w:i/>
          <w:iCs/>
          <w:lang w:eastAsia="zh-CN"/>
        </w:rPr>
        <w:t xml:space="preserve">Alt.1: Scheduling restriction, for example, </w:t>
      </w:r>
      <w:proofErr w:type="spellStart"/>
      <w:r w:rsidRPr="006E707D">
        <w:rPr>
          <w:rFonts w:ascii="Times New Roman" w:hAnsi="Times New Roman"/>
          <w:b/>
          <w:bCs/>
          <w:i/>
          <w:iCs/>
          <w:lang w:eastAsia="zh-CN"/>
        </w:rPr>
        <w:t>gNB</w:t>
      </w:r>
      <w:proofErr w:type="spellEnd"/>
      <w:r w:rsidRPr="006E707D">
        <w:rPr>
          <w:rFonts w:ascii="Times New Roman" w:hAnsi="Times New Roman"/>
          <w:b/>
          <w:bCs/>
          <w:i/>
          <w:iCs/>
          <w:lang w:eastAsia="zh-CN"/>
        </w:rPr>
        <w:t xml:space="preserve"> always schedules PDSCH/PUSCH with even number of PRBs.</w:t>
      </w:r>
    </w:p>
    <w:p w14:paraId="0D1F088F" w14:textId="28B153D3" w:rsidR="00C20423" w:rsidRPr="006E707D" w:rsidRDefault="00C20423" w:rsidP="003C0B40">
      <w:pPr>
        <w:pStyle w:val="ListParagraph"/>
        <w:numPr>
          <w:ilvl w:val="1"/>
          <w:numId w:val="19"/>
        </w:numPr>
        <w:spacing w:after="120"/>
        <w:jc w:val="both"/>
        <w:rPr>
          <w:rFonts w:ascii="Times New Roman" w:hAnsi="Times New Roman"/>
          <w:b/>
          <w:bCs/>
          <w:i/>
          <w:iCs/>
          <w:lang w:eastAsia="zh-CN"/>
        </w:rPr>
      </w:pPr>
      <w:r w:rsidRPr="006E707D">
        <w:rPr>
          <w:rFonts w:ascii="Times New Roman" w:hAnsi="Times New Roman"/>
          <w:b/>
          <w:bCs/>
          <w:i/>
          <w:iCs/>
          <w:lang w:eastAsia="zh-CN"/>
        </w:rPr>
        <w:t xml:space="preserve">Even number of PRBs are scheduled </w:t>
      </w:r>
      <w:r w:rsidRPr="006E707D">
        <w:rPr>
          <w:rFonts w:ascii="Times New Roman" w:hAnsi="Times New Roman"/>
          <w:b/>
          <w:bCs/>
          <w:i/>
          <w:iCs/>
          <w:color w:val="FF0000"/>
          <w:lang w:eastAsia="zh-CN"/>
        </w:rPr>
        <w:t xml:space="preserve">for each TRP </w:t>
      </w:r>
      <w:r w:rsidRPr="006E707D">
        <w:rPr>
          <w:rFonts w:ascii="Times New Roman" w:hAnsi="Times New Roman"/>
          <w:b/>
          <w:bCs/>
          <w:i/>
          <w:iCs/>
          <w:lang w:eastAsia="zh-CN"/>
        </w:rPr>
        <w:t>when PDSCH is transmitted with FDM 2a or FDM 2b scheme.</w:t>
      </w:r>
    </w:p>
    <w:p w14:paraId="27B25C68" w14:textId="75E72988" w:rsidR="00A67026" w:rsidRPr="003C0B40" w:rsidRDefault="003C0B40" w:rsidP="00A67026">
      <w:pPr>
        <w:rPr>
          <w:b/>
          <w:u w:val="single"/>
        </w:rPr>
      </w:pPr>
      <w:r w:rsidRPr="003C0B40">
        <w:rPr>
          <w:b/>
          <w:u w:val="single"/>
          <w:lang w:eastAsia="zh-CN"/>
        </w:rPr>
        <w:t>Switching between Rel.15 DMRS p</w:t>
      </w:r>
      <w:r w:rsidR="007F6775">
        <w:rPr>
          <w:b/>
          <w:u w:val="single"/>
          <w:lang w:eastAsia="zh-CN"/>
        </w:rPr>
        <w:t>ort</w:t>
      </w:r>
      <w:r w:rsidRPr="003C0B40">
        <w:rPr>
          <w:b/>
          <w:u w:val="single"/>
          <w:lang w:eastAsia="zh-CN"/>
        </w:rPr>
        <w:t xml:space="preserve"> and Rel.18 DMRS p</w:t>
      </w:r>
      <w:r w:rsidR="007F6775">
        <w:rPr>
          <w:b/>
          <w:u w:val="single"/>
          <w:lang w:eastAsia="zh-CN"/>
        </w:rPr>
        <w:t>ort</w:t>
      </w:r>
    </w:p>
    <w:p w14:paraId="5DAFA4E1" w14:textId="4A692917" w:rsidR="001B34C2" w:rsidRDefault="001B34C2" w:rsidP="001B34C2">
      <w:r>
        <w:t>From the</w:t>
      </w:r>
      <w:r w:rsidRPr="00753E8F">
        <w:t xml:space="preserve"> </w:t>
      </w:r>
      <w:r>
        <w:t xml:space="preserve">simulation results shown in Fig.1 and Fig.3, it can be </w:t>
      </w:r>
      <w:r w:rsidRPr="00753E8F">
        <w:t>observ</w:t>
      </w:r>
      <w:r>
        <w:t>ed</w:t>
      </w:r>
      <w:r w:rsidRPr="00753E8F">
        <w:t xml:space="preserve"> R15 DMRS can provide be</w:t>
      </w:r>
      <w:r>
        <w:t>tter</w:t>
      </w:r>
      <w:r w:rsidRPr="00753E8F">
        <w:t xml:space="preserve"> </w:t>
      </w:r>
      <w:r>
        <w:t xml:space="preserve">BLER and MSE </w:t>
      </w:r>
      <w:r w:rsidRPr="00753E8F">
        <w:t>performance</w:t>
      </w:r>
      <w:r>
        <w:t xml:space="preserve"> than R18 DMRS</w:t>
      </w:r>
      <w:r w:rsidRPr="00753E8F">
        <w:t>.</w:t>
      </w:r>
      <w:r w:rsidRPr="00C67FC0">
        <w:rPr>
          <w:lang w:eastAsia="ja-JP"/>
        </w:rPr>
        <w:t xml:space="preserve"> </w:t>
      </w:r>
      <w:r w:rsidR="00374ADF">
        <w:rPr>
          <w:lang w:eastAsia="ja-JP"/>
        </w:rPr>
        <w:t xml:space="preserve">For channel with 300ns delay spread, </w:t>
      </w:r>
      <w:r w:rsidR="00374ADF" w:rsidRPr="00753E8F">
        <w:rPr>
          <w:rFonts w:eastAsia="宋体"/>
        </w:rPr>
        <w:t xml:space="preserve">R15 DMRS </w:t>
      </w:r>
      <w:r w:rsidR="00374ADF">
        <w:rPr>
          <w:rFonts w:eastAsia="宋体"/>
        </w:rPr>
        <w:t xml:space="preserve">has better BLER performance and </w:t>
      </w:r>
      <w:r w:rsidR="00374ADF" w:rsidRPr="00753E8F">
        <w:rPr>
          <w:rFonts w:eastAsia="宋体"/>
        </w:rPr>
        <w:t xml:space="preserve">the </w:t>
      </w:r>
      <w:r w:rsidR="00374ADF">
        <w:rPr>
          <w:rFonts w:eastAsia="宋体"/>
        </w:rPr>
        <w:t xml:space="preserve">BLER </w:t>
      </w:r>
      <w:r w:rsidR="00374ADF" w:rsidRPr="00753E8F">
        <w:rPr>
          <w:rFonts w:eastAsia="宋体"/>
        </w:rPr>
        <w:t xml:space="preserve">performance gap is </w:t>
      </w:r>
      <w:r w:rsidR="00374ADF">
        <w:rPr>
          <w:rFonts w:eastAsia="宋体"/>
        </w:rPr>
        <w:t>0.1dB</w:t>
      </w:r>
      <w:r w:rsidR="00374ADF" w:rsidRPr="00753E8F">
        <w:rPr>
          <w:rFonts w:eastAsia="宋体"/>
        </w:rPr>
        <w:t xml:space="preserve"> between R15 DMRS and enhanced</w:t>
      </w:r>
      <w:r w:rsidR="00374ADF">
        <w:rPr>
          <w:rFonts w:eastAsia="宋体"/>
        </w:rPr>
        <w:t xml:space="preserve"> FD-OCC</w:t>
      </w:r>
      <w:r w:rsidR="00374ADF" w:rsidRPr="00753E8F">
        <w:rPr>
          <w:rFonts w:eastAsia="宋体"/>
        </w:rPr>
        <w:t xml:space="preserve"> </w:t>
      </w:r>
      <w:r w:rsidR="00374ADF">
        <w:rPr>
          <w:rFonts w:eastAsia="宋体"/>
        </w:rPr>
        <w:t>DMRS with length 4.</w:t>
      </w:r>
      <w:r w:rsidR="00374ADF" w:rsidRPr="00753E8F">
        <w:rPr>
          <w:rFonts w:eastAsia="宋体"/>
        </w:rPr>
        <w:t xml:space="preserve"> </w:t>
      </w:r>
      <w:r w:rsidR="007F6775">
        <w:t>T</w:t>
      </w:r>
      <w:r w:rsidR="007F6775" w:rsidRPr="00753E8F">
        <w:t xml:space="preserve">o </w:t>
      </w:r>
      <w:r w:rsidR="001E484B">
        <w:t>improve</w:t>
      </w:r>
      <w:r w:rsidR="007F6775">
        <w:t xml:space="preserve"> system</w:t>
      </w:r>
      <w:r w:rsidR="0043116B">
        <w:t xml:space="preserve"> throughput</w:t>
      </w:r>
      <w:r w:rsidR="007F6775" w:rsidRPr="00753E8F">
        <w:t xml:space="preserve"> performance</w:t>
      </w:r>
      <w:r w:rsidR="007F6775">
        <w:t>,</w:t>
      </w:r>
      <w:r w:rsidR="007F6775" w:rsidRPr="00C67FC0">
        <w:t xml:space="preserve"> dynamic switching </w:t>
      </w:r>
      <w:bookmarkStart w:id="3" w:name="_Hlk114086966"/>
      <w:r w:rsidR="007F6775" w:rsidRPr="00C67FC0">
        <w:t xml:space="preserve">between R15 DMRS </w:t>
      </w:r>
      <w:r w:rsidR="007F6775">
        <w:t xml:space="preserve">port </w:t>
      </w:r>
      <w:r w:rsidR="007F6775" w:rsidRPr="00C67FC0">
        <w:t>and R18 DMRS</w:t>
      </w:r>
      <w:bookmarkEnd w:id="3"/>
      <w:r w:rsidR="007F6775">
        <w:t xml:space="preserve"> port can be supported</w:t>
      </w:r>
      <w:r w:rsidR="007F6775" w:rsidRPr="00C67FC0">
        <w:t>.</w:t>
      </w:r>
      <w:r w:rsidR="001E484B">
        <w:t xml:space="preserve"> </w:t>
      </w:r>
      <w:r w:rsidR="007F6775">
        <w:rPr>
          <w:lang w:eastAsia="ja-JP"/>
        </w:rPr>
        <w:t>When</w:t>
      </w:r>
      <w:r w:rsidR="00374ADF">
        <w:rPr>
          <w:lang w:eastAsia="ja-JP"/>
        </w:rPr>
        <w:t xml:space="preserve"> small</w:t>
      </w:r>
      <w:r>
        <w:rPr>
          <w:lang w:eastAsia="ja-JP"/>
        </w:rPr>
        <w:t xml:space="preserve"> number of DMRS ports </w:t>
      </w:r>
      <w:r w:rsidR="00374ADF">
        <w:rPr>
          <w:lang w:eastAsia="ja-JP"/>
        </w:rPr>
        <w:t>is</w:t>
      </w:r>
      <w:r>
        <w:rPr>
          <w:lang w:eastAsia="ja-JP"/>
        </w:rPr>
        <w:t xml:space="preserve"> required for the scheduled PDSCH/PUSCH, </w:t>
      </w:r>
      <w:proofErr w:type="spellStart"/>
      <w:r>
        <w:rPr>
          <w:lang w:eastAsia="ja-JP"/>
        </w:rPr>
        <w:t>gNB</w:t>
      </w:r>
      <w:proofErr w:type="spellEnd"/>
      <w:r>
        <w:rPr>
          <w:lang w:eastAsia="ja-JP"/>
        </w:rPr>
        <w:t xml:space="preserve"> can dynamically indicate</w:t>
      </w:r>
      <w:r w:rsidR="007F6775">
        <w:rPr>
          <w:lang w:eastAsia="ja-JP"/>
        </w:rPr>
        <w:t xml:space="preserve"> </w:t>
      </w:r>
      <w:r>
        <w:rPr>
          <w:lang w:eastAsia="ja-JP"/>
        </w:rPr>
        <w:t>Rel.15 DMRS ports</w:t>
      </w:r>
      <w:r w:rsidR="007F6775">
        <w:rPr>
          <w:lang w:eastAsia="ja-JP"/>
        </w:rPr>
        <w:t xml:space="preserve">. When large number of DMRS ports are used to multiplex </w:t>
      </w:r>
      <w:r w:rsidR="007F6775" w:rsidRPr="00753E8F">
        <w:t>more UEs</w:t>
      </w:r>
      <w:r w:rsidR="007F6775">
        <w:t>,</w:t>
      </w:r>
      <w:r w:rsidR="007F6775" w:rsidRPr="00753E8F">
        <w:t xml:space="preserve"> </w:t>
      </w:r>
      <w:proofErr w:type="spellStart"/>
      <w:r w:rsidR="007F6775">
        <w:rPr>
          <w:lang w:eastAsia="ja-JP"/>
        </w:rPr>
        <w:t>gNB</w:t>
      </w:r>
      <w:proofErr w:type="spellEnd"/>
      <w:r w:rsidR="007F6775">
        <w:rPr>
          <w:lang w:eastAsia="ja-JP"/>
        </w:rPr>
        <w:t xml:space="preserve"> can dynamically indicate Rel.18 DMRS ports</w:t>
      </w:r>
      <w:r w:rsidR="007F6775" w:rsidRPr="00753E8F">
        <w:t xml:space="preserve"> </w:t>
      </w:r>
      <w:r w:rsidRPr="00753E8F">
        <w:t>to increase the</w:t>
      </w:r>
      <w:r w:rsidR="007F6775">
        <w:t xml:space="preserve"> cell</w:t>
      </w:r>
      <w:r w:rsidRPr="00753E8F">
        <w:t xml:space="preserve"> throughput.</w:t>
      </w:r>
      <w:r w:rsidR="001E484B">
        <w:t xml:space="preserve"> </w:t>
      </w:r>
      <w:r w:rsidR="004176C5">
        <w:t>Also, d</w:t>
      </w:r>
      <w:r w:rsidR="001E484B">
        <w:t>ynamic switching for Rel.15 and Rel.18 DMRS ports is useful for supporting dynamic switching between SU-MIMO and MU-MIMO, where R15 DMRS port can be used for SU-MIMO.</w:t>
      </w:r>
      <w:r w:rsidRPr="00753E8F">
        <w:t xml:space="preserve"> </w:t>
      </w:r>
      <w:r w:rsidR="0043116B">
        <w:t xml:space="preserve">For </w:t>
      </w:r>
      <w:proofErr w:type="spellStart"/>
      <w:r w:rsidR="0043116B">
        <w:t>signalling</w:t>
      </w:r>
      <w:proofErr w:type="spellEnd"/>
      <w:r w:rsidR="0043116B">
        <w:t xml:space="preserve"> design, t</w:t>
      </w:r>
      <w:r w:rsidR="004176C5">
        <w:t xml:space="preserve">he dynamic </w:t>
      </w:r>
      <w:r w:rsidR="0043116B">
        <w:t>switching for Rel.15 and Rel.18 DMRS ports</w:t>
      </w:r>
      <w:r>
        <w:t xml:space="preserve"> can be realized by direct indication (e.g., by adding a new field in scheduling DCI) or combination </w:t>
      </w:r>
      <w:proofErr w:type="spellStart"/>
      <w:r>
        <w:t>signalling</w:t>
      </w:r>
      <w:proofErr w:type="spellEnd"/>
      <w:r>
        <w:t xml:space="preserve"> for indicating DMRS port index. For combination indicating scheme, the antenna port </w:t>
      </w:r>
      <w:r w:rsidR="00AD731B">
        <w:t xml:space="preserve">indication </w:t>
      </w:r>
      <w:r>
        <w:t>table can be enhanced by adding a column to indicate the OCC length of the indicated DMRS ports or the total number DMRS ports within a CDM groups, which is used to indicate the DMRS port is Rel-15 DMRS or Rel-18 DMRS implicitly.</w:t>
      </w:r>
    </w:p>
    <w:p w14:paraId="3655298D" w14:textId="7F26F597" w:rsidR="001B34C2" w:rsidRDefault="001B34C2" w:rsidP="001B34C2">
      <w:pPr>
        <w:rPr>
          <w:b/>
          <w:i/>
          <w:iCs/>
          <w:lang w:eastAsia="zh-CN"/>
        </w:rPr>
      </w:pPr>
      <w:r w:rsidRPr="00E80900">
        <w:rPr>
          <w:b/>
          <w:i/>
          <w:iCs/>
          <w:lang w:eastAsia="zh-CN"/>
        </w:rPr>
        <w:t>Proposal</w:t>
      </w:r>
      <w:r>
        <w:rPr>
          <w:b/>
          <w:i/>
          <w:iCs/>
          <w:lang w:eastAsia="zh-CN"/>
        </w:rPr>
        <w:t xml:space="preserve"> </w:t>
      </w:r>
      <w:r w:rsidR="00332D26">
        <w:rPr>
          <w:b/>
          <w:i/>
          <w:iCs/>
          <w:lang w:eastAsia="zh-CN"/>
        </w:rPr>
        <w:t>5</w:t>
      </w:r>
      <w:r w:rsidRPr="00E80900">
        <w:rPr>
          <w:b/>
          <w:i/>
          <w:iCs/>
          <w:lang w:eastAsia="zh-CN"/>
        </w:rPr>
        <w:t xml:space="preserve">: </w:t>
      </w:r>
      <w:r>
        <w:rPr>
          <w:b/>
          <w:i/>
          <w:iCs/>
          <w:lang w:eastAsia="zh-CN"/>
        </w:rPr>
        <w:t xml:space="preserve">Support dynamic </w:t>
      </w:r>
      <w:r w:rsidR="006E707D">
        <w:rPr>
          <w:b/>
          <w:i/>
          <w:iCs/>
          <w:lang w:eastAsia="zh-CN"/>
        </w:rPr>
        <w:t xml:space="preserve">switching between </w:t>
      </w:r>
      <w:r>
        <w:rPr>
          <w:b/>
          <w:i/>
          <w:iCs/>
          <w:lang w:eastAsia="zh-CN"/>
        </w:rPr>
        <w:t>Rel.15 DMRS</w:t>
      </w:r>
      <w:r w:rsidR="004A50A6">
        <w:rPr>
          <w:b/>
          <w:i/>
          <w:iCs/>
          <w:lang w:eastAsia="zh-CN"/>
        </w:rPr>
        <w:t xml:space="preserve"> port</w:t>
      </w:r>
      <w:r>
        <w:rPr>
          <w:b/>
          <w:i/>
          <w:iCs/>
          <w:lang w:eastAsia="zh-CN"/>
        </w:rPr>
        <w:t xml:space="preserve"> </w:t>
      </w:r>
      <w:r w:rsidR="004A50A6">
        <w:rPr>
          <w:b/>
          <w:i/>
          <w:iCs/>
          <w:lang w:eastAsia="zh-CN"/>
        </w:rPr>
        <w:t>and</w:t>
      </w:r>
      <w:r>
        <w:rPr>
          <w:b/>
          <w:i/>
          <w:iCs/>
          <w:lang w:eastAsia="zh-CN"/>
        </w:rPr>
        <w:t xml:space="preserve"> Rel.18 DMRS p</w:t>
      </w:r>
      <w:r w:rsidR="00B25F0E">
        <w:rPr>
          <w:b/>
          <w:i/>
          <w:iCs/>
          <w:lang w:eastAsia="zh-CN"/>
        </w:rPr>
        <w:t>ort</w:t>
      </w:r>
      <w:r>
        <w:rPr>
          <w:b/>
          <w:i/>
          <w:iCs/>
          <w:lang w:eastAsia="zh-CN"/>
        </w:rPr>
        <w:t xml:space="preserve">.  </w:t>
      </w:r>
    </w:p>
    <w:p w14:paraId="3ABE3DFE" w14:textId="77777777" w:rsidR="001B34C2" w:rsidRPr="00753E8F" w:rsidRDefault="001B34C2" w:rsidP="001B34C2">
      <w:pPr>
        <w:jc w:val="center"/>
        <w:rPr>
          <w:noProof/>
          <w:lang w:eastAsia="zh-CN"/>
        </w:rPr>
      </w:pPr>
      <w:r w:rsidRPr="00753E8F">
        <w:rPr>
          <w:noProof/>
        </w:rPr>
        <w:drawing>
          <wp:inline distT="0" distB="0" distL="0" distR="0" wp14:anchorId="612FE181" wp14:editId="04EB09AD">
            <wp:extent cx="2588081" cy="2334546"/>
            <wp:effectExtent l="0" t="0" r="3175" b="8890"/>
            <wp:docPr id="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07775" cy="2352311"/>
                    </a:xfrm>
                    <a:prstGeom prst="rect">
                      <a:avLst/>
                    </a:prstGeom>
                  </pic:spPr>
                </pic:pic>
              </a:graphicData>
            </a:graphic>
          </wp:inline>
        </w:drawing>
      </w:r>
      <w:r>
        <w:rPr>
          <w:rFonts w:hint="eastAsia"/>
          <w:noProof/>
          <w:lang w:eastAsia="zh-CN"/>
        </w:rPr>
        <w:t xml:space="preserve"> </w:t>
      </w:r>
      <w:r>
        <w:rPr>
          <w:noProof/>
          <w:lang w:eastAsia="zh-CN"/>
        </w:rPr>
        <w:t xml:space="preserve"> </w:t>
      </w:r>
      <w:r w:rsidRPr="00753E8F">
        <w:rPr>
          <w:noProof/>
        </w:rPr>
        <w:drawing>
          <wp:inline distT="0" distB="0" distL="0" distR="0" wp14:anchorId="47DEF655" wp14:editId="4F9CF577">
            <wp:extent cx="2587807" cy="2368565"/>
            <wp:effectExtent l="0" t="0" r="3175" b="0"/>
            <wp:docPr id="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09375" cy="2388305"/>
                    </a:xfrm>
                    <a:prstGeom prst="rect">
                      <a:avLst/>
                    </a:prstGeom>
                  </pic:spPr>
                </pic:pic>
              </a:graphicData>
            </a:graphic>
          </wp:inline>
        </w:drawing>
      </w:r>
    </w:p>
    <w:p w14:paraId="2F5D1B6E" w14:textId="77777777" w:rsidR="001B34C2" w:rsidRPr="00753E8F" w:rsidRDefault="001B34C2" w:rsidP="001B34C2">
      <w:pPr>
        <w:ind w:firstLineChars="900" w:firstLine="1980"/>
      </w:pPr>
      <w:r>
        <w:rPr>
          <w:rFonts w:eastAsia="宋体"/>
          <w:noProof/>
        </w:rPr>
        <w:t xml:space="preserve">        </w:t>
      </w:r>
      <w:r w:rsidRPr="00753E8F">
        <w:rPr>
          <w:rFonts w:eastAsia="宋体"/>
          <w:noProof/>
        </w:rPr>
        <w:t>(</w:t>
      </w:r>
      <w:r>
        <w:rPr>
          <w:rFonts w:eastAsia="宋体"/>
          <w:noProof/>
        </w:rPr>
        <w:t>a</w:t>
      </w:r>
      <w:r w:rsidRPr="00753E8F">
        <w:t xml:space="preserve">)                                    </w:t>
      </w:r>
      <w:r>
        <w:t xml:space="preserve">                                </w:t>
      </w:r>
      <w:proofErr w:type="gramStart"/>
      <w:r>
        <w:t xml:space="preserve"> </w:t>
      </w:r>
      <w:r w:rsidRPr="00753E8F">
        <w:t xml:space="preserve">  (</w:t>
      </w:r>
      <w:proofErr w:type="gramEnd"/>
      <w:r>
        <w:t>b</w:t>
      </w:r>
      <w:r w:rsidRPr="00753E8F">
        <w:t>)</w:t>
      </w:r>
    </w:p>
    <w:p w14:paraId="3F2F8168" w14:textId="1D7A37F5" w:rsidR="00F673C7" w:rsidRDefault="001B34C2" w:rsidP="001B34C2">
      <w:r w:rsidRPr="00753E8F">
        <w:lastRenderedPageBreak/>
        <w:t>Fig</w:t>
      </w:r>
      <w:r>
        <w:t>.3</w:t>
      </w:r>
      <w:r w:rsidRPr="00753E8F">
        <w:t xml:space="preserve"> </w:t>
      </w:r>
      <w:r>
        <w:t>C</w:t>
      </w:r>
      <w:r w:rsidRPr="00753E8F">
        <w:t>omparison of</w:t>
      </w:r>
      <w:r>
        <w:t xml:space="preserve"> MSE performance of enhanced DMRS pattern</w:t>
      </w:r>
      <w:r w:rsidRPr="00753E8F">
        <w:t xml:space="preserve"> and </w:t>
      </w:r>
      <w:r>
        <w:t>R15 legacy DMRS pattern</w:t>
      </w:r>
      <w:r w:rsidR="00886587">
        <w:t xml:space="preserve"> for type 1 DMRS.</w:t>
      </w:r>
    </w:p>
    <w:p w14:paraId="6F86A72C" w14:textId="1010DDB3" w:rsidR="007F6775" w:rsidRDefault="007F6775" w:rsidP="001B34C2">
      <w:pPr>
        <w:rPr>
          <w:b/>
          <w:bCs/>
          <w:u w:val="single"/>
        </w:rPr>
      </w:pPr>
      <w:r w:rsidRPr="007F6775">
        <w:rPr>
          <w:b/>
          <w:bCs/>
          <w:u w:val="single"/>
        </w:rPr>
        <w:t>MU-MIMO between Rel.15 DMRS ports and Rel.18 DMRS ports</w:t>
      </w:r>
    </w:p>
    <w:p w14:paraId="62874DFA" w14:textId="1A76BAE4" w:rsidR="00332D26" w:rsidRDefault="0062082F" w:rsidP="00332D26">
      <w:r>
        <w:t xml:space="preserve">In RAN1#110 meeting, it is agreed that </w:t>
      </w:r>
      <w:r w:rsidRPr="00BC172D">
        <w:rPr>
          <w:rFonts w:eastAsia="Malgun Gothic" w:cs="Times"/>
          <w:szCs w:val="20"/>
          <w:lang w:eastAsia="ja-JP"/>
        </w:rPr>
        <w:t>MU-MIMO between Rel.15 DMRS ports and Rel.18 DMRS ports</w:t>
      </w:r>
      <w:r>
        <w:t xml:space="preserve"> are supported. I</w:t>
      </w:r>
      <w:r w:rsidR="00332D26">
        <w:t xml:space="preserve">t can </w:t>
      </w:r>
      <w:r w:rsidR="0043116B">
        <w:t xml:space="preserve">be used to </w:t>
      </w:r>
      <w:r w:rsidR="00332D26">
        <w:t>improve scheduling flexibility.</w:t>
      </w:r>
      <w:r>
        <w:t xml:space="preserve"> </w:t>
      </w:r>
      <w:r w:rsidR="0043116B">
        <w:t>With</w:t>
      </w:r>
      <w:r>
        <w:t xml:space="preserve"> </w:t>
      </w:r>
      <w:r w:rsidRPr="00BC172D">
        <w:rPr>
          <w:rFonts w:eastAsia="Malgun Gothic" w:cs="Times"/>
          <w:szCs w:val="20"/>
          <w:lang w:eastAsia="ja-JP"/>
        </w:rPr>
        <w:t>MU-MIMO between Rel.15 DMRS ports and Rel.18 DMRS ports</w:t>
      </w:r>
      <w:r>
        <w:rPr>
          <w:rFonts w:eastAsia="Malgun Gothic" w:cs="Times"/>
          <w:szCs w:val="20"/>
          <w:lang w:eastAsia="ja-JP"/>
        </w:rPr>
        <w:t>,</w:t>
      </w:r>
      <w:r>
        <w:t xml:space="preserve"> </w:t>
      </w:r>
      <w:r w:rsidR="0043116B">
        <w:t xml:space="preserve">we need design DMRS to guarantee </w:t>
      </w:r>
      <w:r>
        <w:t>good channel estimation performance</w:t>
      </w:r>
      <w:r w:rsidR="0043116B">
        <w:t xml:space="preserve"> </w:t>
      </w:r>
      <w:r>
        <w:t>for both legacy</w:t>
      </w:r>
      <w:r w:rsidRPr="00F87BAA">
        <w:rPr>
          <w:rFonts w:hint="eastAsia"/>
        </w:rPr>
        <w:t xml:space="preserve"> Rel-15/16/17 </w:t>
      </w:r>
      <w:r>
        <w:t xml:space="preserve">UEs and new Rel-18 </w:t>
      </w:r>
      <w:r w:rsidRPr="00F87BAA">
        <w:rPr>
          <w:rFonts w:hint="eastAsia"/>
        </w:rPr>
        <w:t>UEs</w:t>
      </w:r>
      <w:r>
        <w:t xml:space="preserve">. </w:t>
      </w:r>
      <w:r w:rsidRPr="00BC172D">
        <w:rPr>
          <w:rFonts w:eastAsia="Malgun Gothic" w:cs="Times"/>
          <w:szCs w:val="20"/>
          <w:lang w:eastAsia="ja-JP"/>
        </w:rPr>
        <w:t xml:space="preserve">For MU-MIMO </w:t>
      </w:r>
      <w:r w:rsidR="0043116B">
        <w:rPr>
          <w:rFonts w:eastAsia="Malgun Gothic" w:cs="Times"/>
          <w:szCs w:val="20"/>
          <w:lang w:eastAsia="ja-JP"/>
        </w:rPr>
        <w:t>by</w:t>
      </w:r>
      <w:r w:rsidRPr="00BC172D">
        <w:rPr>
          <w:rFonts w:eastAsia="Malgun Gothic" w:cs="Times"/>
          <w:szCs w:val="20"/>
          <w:lang w:eastAsia="ja-JP"/>
        </w:rPr>
        <w:t xml:space="preserve"> different CDM groups</w:t>
      </w:r>
      <w:r>
        <w:rPr>
          <w:rFonts w:eastAsia="Malgun Gothic" w:cs="Times"/>
          <w:szCs w:val="20"/>
          <w:lang w:eastAsia="ja-JP"/>
        </w:rPr>
        <w:t xml:space="preserve">, there is </w:t>
      </w:r>
      <w:r w:rsidRPr="00BC172D">
        <w:rPr>
          <w:rFonts w:eastAsia="Malgun Gothic" w:cs="Times"/>
          <w:szCs w:val="20"/>
          <w:lang w:eastAsia="ja-JP"/>
        </w:rPr>
        <w:t>no MU-MIMO scheduling restriction of PUSCH/PDSCH</w:t>
      </w:r>
      <w:r>
        <w:rPr>
          <w:rFonts w:eastAsia="Malgun Gothic" w:cs="Times"/>
          <w:szCs w:val="20"/>
          <w:lang w:eastAsia="ja-JP"/>
        </w:rPr>
        <w:t xml:space="preserve"> since DMRS ports in different CDM groups</w:t>
      </w:r>
      <w:r w:rsidR="006F4E4A">
        <w:rPr>
          <w:rFonts w:eastAsia="Malgun Gothic" w:cs="Times"/>
          <w:szCs w:val="20"/>
          <w:lang w:eastAsia="ja-JP"/>
        </w:rPr>
        <w:t xml:space="preserve"> are orthogonal</w:t>
      </w:r>
      <w:r>
        <w:rPr>
          <w:rFonts w:eastAsia="Malgun Gothic" w:cs="Times"/>
          <w:szCs w:val="20"/>
          <w:lang w:eastAsia="ja-JP"/>
        </w:rPr>
        <w:t>.</w:t>
      </w:r>
      <w:r>
        <w:t xml:space="preserve"> For MU-MIMO within a CDM group</w:t>
      </w:r>
      <w:r w:rsidR="00332D26">
        <w:t xml:space="preserve">, </w:t>
      </w:r>
      <w:r>
        <w:t xml:space="preserve">more discussion is needed for </w:t>
      </w:r>
      <w:r w:rsidRPr="00BC172D">
        <w:rPr>
          <w:rFonts w:eastAsia="Malgun Gothic" w:cs="Times"/>
          <w:szCs w:val="20"/>
          <w:lang w:eastAsia="ja-JP"/>
        </w:rPr>
        <w:t xml:space="preserve">whether and how to support </w:t>
      </w:r>
      <w:r w:rsidR="0043116B">
        <w:rPr>
          <w:rFonts w:eastAsia="Malgun Gothic" w:cs="Times"/>
          <w:szCs w:val="20"/>
          <w:lang w:eastAsia="ja-JP"/>
        </w:rPr>
        <w:t>multiplexing</w:t>
      </w:r>
      <w:r w:rsidRPr="00BC172D">
        <w:rPr>
          <w:rFonts w:eastAsia="Malgun Gothic" w:cs="Times"/>
          <w:szCs w:val="20"/>
          <w:lang w:eastAsia="ja-JP"/>
        </w:rPr>
        <w:t xml:space="preserve"> between Rel.15 DMRS ports and Rel.18 DMRS ports</w:t>
      </w:r>
      <w:r w:rsidR="00332D26">
        <w:t xml:space="preserve">. To </w:t>
      </w:r>
      <w:r w:rsidR="00837829">
        <w:t>enhance</w:t>
      </w:r>
      <w:r w:rsidR="00332D26">
        <w:t xml:space="preserve"> </w:t>
      </w:r>
      <w:r w:rsidR="00837829">
        <w:t xml:space="preserve">scheduling flexibility, </w:t>
      </w:r>
      <w:r w:rsidR="00870985" w:rsidRPr="00BC172D">
        <w:rPr>
          <w:rFonts w:eastAsia="Malgun Gothic" w:cs="Times"/>
          <w:szCs w:val="20"/>
          <w:lang w:eastAsia="ja-JP"/>
        </w:rPr>
        <w:t xml:space="preserve">Rel.15 DMRS ports and Rel.18 DMRS ports </w:t>
      </w:r>
      <w:r w:rsidR="00837829">
        <w:t>can</w:t>
      </w:r>
      <w:r w:rsidR="0043116B">
        <w:t xml:space="preserve"> be designed to</w:t>
      </w:r>
      <w:r w:rsidR="00837829">
        <w:t xml:space="preserve"> </w:t>
      </w:r>
      <w:r w:rsidR="0043116B">
        <w:t>support</w:t>
      </w:r>
      <w:r>
        <w:t xml:space="preserve"> within a CDM group</w:t>
      </w:r>
      <w:r w:rsidR="00837829">
        <w:t xml:space="preserve">. But the enhanced schemes should be considered to reduce interference between </w:t>
      </w:r>
      <w:r w:rsidR="00567429" w:rsidRPr="00BC172D">
        <w:rPr>
          <w:rFonts w:eastAsia="Malgun Gothic" w:cs="Times"/>
          <w:szCs w:val="20"/>
          <w:lang w:eastAsia="ja-JP"/>
        </w:rPr>
        <w:t>Rel.15 DMRS ports and Rel.18 DMRS ports</w:t>
      </w:r>
      <w:r w:rsidR="00837829">
        <w:t>. For example,</w:t>
      </w:r>
      <w:r w:rsidR="00332D26">
        <w:t xml:space="preserve"> </w:t>
      </w:r>
      <w:r w:rsidR="00837829">
        <w:t xml:space="preserve">only </w:t>
      </w:r>
      <w:r w:rsidR="00332D26">
        <w:t>subset of OCC sequences</w:t>
      </w:r>
      <w:r w:rsidR="00837829">
        <w:t xml:space="preserve">, such as </w:t>
      </w:r>
      <w:r w:rsidR="00837829">
        <w:rPr>
          <w:lang w:eastAsia="zh-CN"/>
        </w:rPr>
        <w:t xml:space="preserve">[+1 +1 +1 +1] and [+1 -1 +1 </w:t>
      </w:r>
      <w:r w:rsidR="00837829">
        <w:rPr>
          <w:rFonts w:hint="eastAsia"/>
          <w:lang w:eastAsia="zh-CN"/>
        </w:rPr>
        <w:t>-1</w:t>
      </w:r>
      <w:r w:rsidR="00837829">
        <w:rPr>
          <w:lang w:eastAsia="zh-CN"/>
        </w:rPr>
        <w:t>],</w:t>
      </w:r>
      <w:r w:rsidR="00837829">
        <w:t xml:space="preserve"> can be used</w:t>
      </w:r>
      <w:r w:rsidR="00332D26">
        <w:t xml:space="preserve"> for Rel.18 UEs</w:t>
      </w:r>
      <w:r w:rsidR="00567429">
        <w:t>.</w:t>
      </w:r>
      <w:r w:rsidR="006F4E4A">
        <w:t xml:space="preserve"> The </w:t>
      </w:r>
      <w:proofErr w:type="spellStart"/>
      <w:r w:rsidR="006F4E4A">
        <w:t>gNB</w:t>
      </w:r>
      <w:proofErr w:type="spellEnd"/>
      <w:r w:rsidR="006F4E4A">
        <w:t xml:space="preserve"> needs to choose the DMRS ports carefully to maintain orthogonality </w:t>
      </w:r>
      <w:proofErr w:type="spellStart"/>
      <w:r w:rsidR="006F4E4A">
        <w:t>beteeen</w:t>
      </w:r>
      <w:proofErr w:type="spellEnd"/>
      <w:r w:rsidR="006F4E4A">
        <w:t xml:space="preserve"> R15 and R18 DMRS ports.</w:t>
      </w:r>
      <w:r w:rsidR="00332D26">
        <w:t xml:space="preserve"> </w:t>
      </w:r>
    </w:p>
    <w:p w14:paraId="7BC75A97" w14:textId="51D70401" w:rsidR="00332D26" w:rsidRDefault="00332D26" w:rsidP="00332D26">
      <w:pPr>
        <w:rPr>
          <w:b/>
          <w:i/>
          <w:iCs/>
          <w:lang w:eastAsia="zh-CN"/>
        </w:rPr>
      </w:pPr>
      <w:r w:rsidRPr="004D08AD">
        <w:rPr>
          <w:b/>
          <w:i/>
          <w:iCs/>
          <w:lang w:eastAsia="zh-CN"/>
        </w:rPr>
        <w:t xml:space="preserve">Proposal </w:t>
      </w:r>
      <w:r>
        <w:rPr>
          <w:b/>
          <w:i/>
          <w:iCs/>
          <w:lang w:eastAsia="zh-CN"/>
        </w:rPr>
        <w:t>6</w:t>
      </w:r>
      <w:r w:rsidRPr="004D08AD">
        <w:rPr>
          <w:b/>
          <w:i/>
          <w:iCs/>
          <w:lang w:eastAsia="zh-CN"/>
        </w:rPr>
        <w:t xml:space="preserve">: </w:t>
      </w:r>
      <w:r w:rsidR="00837829">
        <w:rPr>
          <w:b/>
          <w:i/>
          <w:iCs/>
          <w:lang w:eastAsia="zh-CN"/>
        </w:rPr>
        <w:t>S</w:t>
      </w:r>
      <w:r w:rsidRPr="004D08AD">
        <w:rPr>
          <w:b/>
          <w:i/>
          <w:iCs/>
          <w:lang w:eastAsia="zh-CN"/>
        </w:rPr>
        <w:t>tudy enhanced</w:t>
      </w:r>
      <w:r>
        <w:rPr>
          <w:b/>
          <w:i/>
          <w:iCs/>
          <w:lang w:eastAsia="zh-CN"/>
        </w:rPr>
        <w:t xml:space="preserve"> </w:t>
      </w:r>
      <w:r w:rsidRPr="004D08AD">
        <w:rPr>
          <w:b/>
          <w:i/>
          <w:iCs/>
          <w:lang w:eastAsia="zh-CN"/>
        </w:rPr>
        <w:t>scheme</w:t>
      </w:r>
      <w:r w:rsidR="00870985">
        <w:rPr>
          <w:b/>
          <w:i/>
          <w:iCs/>
          <w:lang w:eastAsia="zh-CN"/>
        </w:rPr>
        <w:t>s</w:t>
      </w:r>
      <w:r w:rsidRPr="004D08AD">
        <w:rPr>
          <w:b/>
          <w:i/>
          <w:iCs/>
          <w:lang w:eastAsia="zh-CN"/>
        </w:rPr>
        <w:t xml:space="preserve"> for reducing interference between multiplexed</w:t>
      </w:r>
      <w:r w:rsidR="00837829">
        <w:rPr>
          <w:b/>
          <w:i/>
          <w:iCs/>
          <w:lang w:eastAsia="zh-CN"/>
        </w:rPr>
        <w:t xml:space="preserve"> Rel.15 and Rel.18</w:t>
      </w:r>
      <w:r w:rsidRPr="004D08AD">
        <w:rPr>
          <w:b/>
          <w:i/>
          <w:iCs/>
          <w:lang w:eastAsia="zh-CN"/>
        </w:rPr>
        <w:t xml:space="preserve"> DMRS ports</w:t>
      </w:r>
      <w:r w:rsidR="004A50A6">
        <w:rPr>
          <w:b/>
          <w:i/>
          <w:iCs/>
          <w:lang w:eastAsia="zh-CN"/>
        </w:rPr>
        <w:t xml:space="preserve"> in one CDM group</w:t>
      </w:r>
      <w:r w:rsidRPr="004D08AD">
        <w:rPr>
          <w:b/>
          <w:i/>
          <w:iCs/>
          <w:lang w:eastAsia="zh-CN"/>
        </w:rPr>
        <w:t xml:space="preserve">. </w:t>
      </w:r>
    </w:p>
    <w:p w14:paraId="751962EC" w14:textId="3D5F7FB1" w:rsidR="00870985" w:rsidRPr="00870985" w:rsidRDefault="00870985" w:rsidP="00332D26">
      <w:pPr>
        <w:rPr>
          <w:b/>
          <w:bCs/>
          <w:u w:val="single"/>
        </w:rPr>
      </w:pPr>
      <w:r>
        <w:rPr>
          <w:b/>
          <w:bCs/>
          <w:u w:val="single"/>
        </w:rPr>
        <w:t>DMRS port group for DMRS port indication</w:t>
      </w:r>
    </w:p>
    <w:p w14:paraId="29EB4CD7" w14:textId="0ED3C14A" w:rsidR="00332D26" w:rsidRDefault="00567429" w:rsidP="00332D26">
      <w:r>
        <w:t>For demodulation of PDSCH/PUSCH with</w:t>
      </w:r>
      <w:r w:rsidR="00332D26">
        <w:t xml:space="preserve"> </w:t>
      </w:r>
      <w:r w:rsidR="00870985">
        <w:t>SU-MI</w:t>
      </w:r>
      <w:r w:rsidR="00332D26">
        <w:t>M</w:t>
      </w:r>
      <w:r w:rsidR="00870985">
        <w:t xml:space="preserve">O </w:t>
      </w:r>
      <w:r>
        <w:t>or</w:t>
      </w:r>
      <w:r w:rsidR="00870985">
        <w:t xml:space="preserve"> M</w:t>
      </w:r>
      <w:r w:rsidR="00332D26">
        <w:t>U-MIMO</w:t>
      </w:r>
      <w:r>
        <w:t xml:space="preserve"> transmission</w:t>
      </w:r>
      <w:r w:rsidR="00332D26">
        <w:t xml:space="preserve">, the used DMRS port index is required to be indicated to UE. For legacy design, the number of DMRS CDM group(s) without data, DMRS port(s), number of front-load symbols are indicated by DCI </w:t>
      </w:r>
      <w:proofErr w:type="spellStart"/>
      <w:r w:rsidR="00332D26">
        <w:t>signalling</w:t>
      </w:r>
      <w:proofErr w:type="spellEnd"/>
      <w:r w:rsidR="00332D26">
        <w:t xml:space="preserve">. </w:t>
      </w:r>
      <w:r w:rsidR="009436D4">
        <w:t xml:space="preserve">With increasing the number of orthogonal DMRS ports, the </w:t>
      </w:r>
      <w:proofErr w:type="spellStart"/>
      <w:r w:rsidR="009436D4">
        <w:t>signalling</w:t>
      </w:r>
      <w:proofErr w:type="spellEnd"/>
      <w:r w:rsidR="009436D4">
        <w:t xml:space="preserve"> is required to be enhanced to indicate DMRS port with larger port index, </w:t>
      </w:r>
      <w:proofErr w:type="gramStart"/>
      <w:r w:rsidR="009436D4">
        <w:t>e.g.</w:t>
      </w:r>
      <w:proofErr w:type="gramEnd"/>
      <w:r w:rsidR="009436D4">
        <w:t xml:space="preserve"> port 8-15 for type 1 two symbol DMRS or 12-23 for type 2 two symbol DMRS. To minimize standard efforts, i</w:t>
      </w:r>
      <w:r w:rsidR="00332D26">
        <w:t>t is desirable to reuse</w:t>
      </w:r>
      <w:r>
        <w:t xml:space="preserve"> the design for</w:t>
      </w:r>
      <w:r w:rsidR="00332D26">
        <w:t xml:space="preserve"> legacy </w:t>
      </w:r>
      <w:r>
        <w:t>DMRS port indication</w:t>
      </w:r>
      <w:r w:rsidR="00332D26">
        <w:t xml:space="preserve"> as much as possible. </w:t>
      </w:r>
      <w:r w:rsidR="009436D4">
        <w:t xml:space="preserve">Thus, </w:t>
      </w:r>
      <w:r w:rsidR="00FB618D">
        <w:t xml:space="preserve">we consider </w:t>
      </w:r>
      <w:proofErr w:type="gramStart"/>
      <w:r w:rsidR="00FB618D">
        <w:t>to introduce</w:t>
      </w:r>
      <w:proofErr w:type="gramEnd"/>
      <w:r w:rsidR="00FB618D">
        <w:t xml:space="preserve"> two </w:t>
      </w:r>
      <w:r w:rsidR="009436D4">
        <w:t>DMRS port group</w:t>
      </w:r>
      <w:r w:rsidR="00FB618D">
        <w:t>s</w:t>
      </w:r>
      <w:r w:rsidR="009436D4">
        <w:t xml:space="preserve">, where </w:t>
      </w:r>
      <w:r w:rsidR="009436D4">
        <w:rPr>
          <w:lang w:eastAsia="zh-CN"/>
        </w:rPr>
        <w:t xml:space="preserve">DM-RS port group 0 consists of </w:t>
      </w:r>
      <w:r w:rsidR="009436D4" w:rsidRPr="00410CFF">
        <w:t xml:space="preserve">port 0-7 for Type 1 DMRS </w:t>
      </w:r>
      <w:r w:rsidR="009436D4">
        <w:t>or</w:t>
      </w:r>
      <w:r w:rsidR="009436D4" w:rsidRPr="00410CFF">
        <w:t xml:space="preserve"> 0-11 for Type 2 DMRS</w:t>
      </w:r>
      <w:r w:rsidR="009436D4">
        <w:rPr>
          <w:lang w:eastAsia="zh-CN"/>
        </w:rPr>
        <w:t xml:space="preserve"> and DMRS port group 1 consist</w:t>
      </w:r>
      <w:r w:rsidR="009C25F7">
        <w:rPr>
          <w:lang w:eastAsia="zh-CN"/>
        </w:rPr>
        <w:t>s</w:t>
      </w:r>
      <w:r w:rsidR="009436D4">
        <w:rPr>
          <w:lang w:eastAsia="zh-CN"/>
        </w:rPr>
        <w:t xml:space="preserve"> of </w:t>
      </w:r>
      <w:r w:rsidR="009436D4" w:rsidRPr="00410CFF">
        <w:t xml:space="preserve">port </w:t>
      </w:r>
      <w:r w:rsidR="009436D4">
        <w:t>8</w:t>
      </w:r>
      <w:r w:rsidR="009436D4" w:rsidRPr="00410CFF">
        <w:t>-</w:t>
      </w:r>
      <w:r w:rsidR="009436D4">
        <w:t>16</w:t>
      </w:r>
      <w:r w:rsidR="009436D4" w:rsidRPr="00410CFF">
        <w:t xml:space="preserve"> for Type 1 DM-RS and </w:t>
      </w:r>
      <w:r w:rsidR="009436D4">
        <w:t>12</w:t>
      </w:r>
      <w:r w:rsidR="009436D4" w:rsidRPr="00410CFF">
        <w:t>-</w:t>
      </w:r>
      <w:r w:rsidR="009436D4">
        <w:t>23</w:t>
      </w:r>
      <w:r w:rsidR="009436D4" w:rsidRPr="00410CFF">
        <w:t xml:space="preserve"> for Type 2 DM-RS</w:t>
      </w:r>
      <w:r w:rsidR="009436D4">
        <w:rPr>
          <w:lang w:eastAsia="zh-CN"/>
        </w:rPr>
        <w:t>, respectively.</w:t>
      </w:r>
      <w:r w:rsidR="009436D4">
        <w:t xml:space="preserve"> If DMRS ports for one UE is restricted in one DM-RS port group, the DMRS port indication can be realized by </w:t>
      </w:r>
      <w:r w:rsidR="00FB618D">
        <w:t xml:space="preserve">indicating </w:t>
      </w:r>
      <w:r w:rsidR="00F8365F">
        <w:t xml:space="preserve">DMRS port group </w:t>
      </w:r>
      <w:r w:rsidR="00FB618D">
        <w:t xml:space="preserve">and indicating DMRS port index in one DMRS port group. For indicating DMRS port index in one DMRS port group, legacy </w:t>
      </w:r>
      <w:r w:rsidR="009C25F7">
        <w:t xml:space="preserve">DMRS </w:t>
      </w:r>
      <w:r>
        <w:t xml:space="preserve">port </w:t>
      </w:r>
      <w:r w:rsidR="009C25F7">
        <w:t xml:space="preserve">indication </w:t>
      </w:r>
      <w:r w:rsidR="00FB618D">
        <w:t xml:space="preserve">scheme can be reused. For indicating DMRS port group, </w:t>
      </w:r>
      <w:proofErr w:type="gramStart"/>
      <w:r w:rsidR="00FB618D">
        <w:t>1 bit</w:t>
      </w:r>
      <w:proofErr w:type="gramEnd"/>
      <w:r w:rsidR="00FB618D">
        <w:t xml:space="preserve"> dynamic </w:t>
      </w:r>
      <w:proofErr w:type="spellStart"/>
      <w:r w:rsidR="00FB618D">
        <w:t>signalling</w:t>
      </w:r>
      <w:proofErr w:type="spellEnd"/>
      <w:r w:rsidR="00FB618D">
        <w:t xml:space="preserve"> </w:t>
      </w:r>
      <w:r w:rsidR="009C25F7">
        <w:t>can be introduced on account of</w:t>
      </w:r>
      <w:r w:rsidR="00FB618D">
        <w:t xml:space="preserve"> two DMRS port groups</w:t>
      </w:r>
      <w:r w:rsidR="00332D26">
        <w:t>.</w:t>
      </w:r>
      <w:r w:rsidR="001E484B">
        <w:t xml:space="preserve"> </w:t>
      </w:r>
    </w:p>
    <w:p w14:paraId="6B0ADE30" w14:textId="43457351" w:rsidR="007F6775" w:rsidRPr="005805EF" w:rsidRDefault="00332D26" w:rsidP="007F6775">
      <w:pPr>
        <w:rPr>
          <w:b/>
          <w:i/>
          <w:iCs/>
          <w:lang w:eastAsia="zh-CN"/>
        </w:rPr>
      </w:pPr>
      <w:r w:rsidRPr="00E80900">
        <w:rPr>
          <w:b/>
          <w:i/>
          <w:iCs/>
          <w:lang w:eastAsia="zh-CN"/>
        </w:rPr>
        <w:t>Proposal</w:t>
      </w:r>
      <w:r>
        <w:rPr>
          <w:b/>
          <w:i/>
          <w:iCs/>
          <w:lang w:eastAsia="zh-CN"/>
        </w:rPr>
        <w:t xml:space="preserve"> 7</w:t>
      </w:r>
      <w:r w:rsidRPr="00E80900">
        <w:rPr>
          <w:b/>
          <w:i/>
          <w:iCs/>
          <w:lang w:eastAsia="zh-CN"/>
        </w:rPr>
        <w:t>:</w:t>
      </w:r>
      <w:r>
        <w:rPr>
          <w:b/>
          <w:i/>
          <w:iCs/>
          <w:lang w:eastAsia="zh-CN"/>
        </w:rPr>
        <w:t xml:space="preserve"> </w:t>
      </w:r>
      <w:r w:rsidR="009C25F7">
        <w:rPr>
          <w:b/>
          <w:i/>
          <w:iCs/>
          <w:lang w:eastAsia="zh-CN"/>
        </w:rPr>
        <w:t>I</w:t>
      </w:r>
      <w:r w:rsidR="005805EF">
        <w:rPr>
          <w:b/>
          <w:i/>
          <w:iCs/>
          <w:lang w:eastAsia="zh-CN"/>
        </w:rPr>
        <w:t>ntroduce two DMRS port groups to simplify DMRS port indication, where</w:t>
      </w:r>
      <w:r w:rsidR="005805EF" w:rsidRPr="005805EF">
        <w:rPr>
          <w:b/>
          <w:i/>
          <w:iCs/>
          <w:lang w:eastAsia="zh-CN"/>
        </w:rPr>
        <w:t xml:space="preserve"> DM-RS port group 0 consists of port 0-7 for Type 1 DMRS or 0-11 for Type 2 DMRS and DMRS port group 1 consist</w:t>
      </w:r>
      <w:r w:rsidR="005805EF">
        <w:rPr>
          <w:b/>
          <w:i/>
          <w:iCs/>
          <w:lang w:eastAsia="zh-CN"/>
        </w:rPr>
        <w:t>s</w:t>
      </w:r>
      <w:r w:rsidR="005805EF" w:rsidRPr="005805EF">
        <w:rPr>
          <w:b/>
          <w:i/>
          <w:iCs/>
          <w:lang w:eastAsia="zh-CN"/>
        </w:rPr>
        <w:t xml:space="preserve"> of port 8-16 for Type 1 DM-RS and 12-23 for Type 2 DM-RS, respectively</w:t>
      </w:r>
      <w:r>
        <w:rPr>
          <w:b/>
          <w:i/>
          <w:iCs/>
          <w:lang w:eastAsia="zh-CN"/>
        </w:rPr>
        <w:t>.</w:t>
      </w:r>
    </w:p>
    <w:p w14:paraId="21CE1BBF" w14:textId="3846B183" w:rsidR="007F6775" w:rsidRPr="007F6775" w:rsidRDefault="007F6775" w:rsidP="007F6775">
      <w:pPr>
        <w:rPr>
          <w:b/>
          <w:bCs/>
          <w:u w:val="single"/>
        </w:rPr>
      </w:pPr>
      <w:r>
        <w:rPr>
          <w:b/>
          <w:bCs/>
          <w:u w:val="single"/>
        </w:rPr>
        <w:t>PTRS resource mapping in case of large number of</w:t>
      </w:r>
      <w:r w:rsidRPr="007F6775">
        <w:rPr>
          <w:b/>
          <w:bCs/>
          <w:u w:val="single"/>
        </w:rPr>
        <w:t xml:space="preserve"> DMRS ports</w:t>
      </w:r>
    </w:p>
    <w:p w14:paraId="4B44A856" w14:textId="57EC6E21" w:rsidR="007F6775" w:rsidRPr="003E15C3" w:rsidRDefault="007F6775" w:rsidP="007F6775">
      <w:pPr>
        <w:rPr>
          <w:b/>
          <w:i/>
          <w:iCs/>
          <w:lang w:eastAsia="zh-CN"/>
        </w:rPr>
      </w:pPr>
      <w:r>
        <w:rPr>
          <w:rFonts w:asciiTheme="majorBidi" w:hAnsiTheme="majorBidi" w:cstheme="majorBidi"/>
        </w:rPr>
        <w:t xml:space="preserve">In Rel.15, </w:t>
      </w:r>
      <w:r>
        <w:t xml:space="preserve">the implicit association relation between PTRS and DMRS port is defined to determine </w:t>
      </w:r>
      <w:r>
        <w:rPr>
          <w:rFonts w:asciiTheme="majorBidi" w:hAnsiTheme="majorBidi" w:cstheme="majorBidi"/>
        </w:rPr>
        <w:t>the RE location in a PRB</w:t>
      </w:r>
      <w:r w:rsidRPr="00FB00AB">
        <w:rPr>
          <w:rFonts w:asciiTheme="majorBidi" w:hAnsiTheme="majorBidi" w:cstheme="majorBidi"/>
        </w:rPr>
        <w:t xml:space="preserve"> </w:t>
      </w:r>
      <w:r>
        <w:rPr>
          <w:rFonts w:asciiTheme="majorBidi" w:hAnsiTheme="majorBidi" w:cstheme="majorBidi"/>
        </w:rPr>
        <w:t xml:space="preserve">for PTRS resource mapping. </w:t>
      </w:r>
      <w:r>
        <w:t xml:space="preserve">In detail, the actual RE location in a PRB can be determined by associated DMRS port index and RRC configuration parameter </w:t>
      </w:r>
      <w:proofErr w:type="spellStart"/>
      <w:r w:rsidRPr="00882F8B">
        <w:rPr>
          <w:rFonts w:eastAsia="Batang"/>
          <w:i/>
          <w:iCs/>
        </w:rPr>
        <w:t>resourceElementOffset</w:t>
      </w:r>
      <w:proofErr w:type="spellEnd"/>
      <w:r>
        <w:rPr>
          <w:rFonts w:eastAsia="Batang"/>
          <w:i/>
          <w:iCs/>
        </w:rPr>
        <w:t>.</w:t>
      </w:r>
      <w:r>
        <w:t xml:space="preserve"> For enhanced DMRS, </w:t>
      </w:r>
      <w:r>
        <w:rPr>
          <w:bCs/>
        </w:rPr>
        <w:t xml:space="preserve">the maximum number of enhanced DMRS ports for PDSCH/PUSCH is 8/12 for single symbol type 1/2 DMRS, respectively. Thus, PTRS resource mapping scheme needs being </w:t>
      </w:r>
      <w:r w:rsidR="00792B4A">
        <w:rPr>
          <w:bCs/>
        </w:rPr>
        <w:t xml:space="preserve">defined </w:t>
      </w:r>
      <w:r>
        <w:rPr>
          <w:bCs/>
        </w:rPr>
        <w:t>for PTRS associated with DMRS port 1004-1007 or DMRS port 1006-1011 for single symbol type 1/2 DMRS, respectively.</w:t>
      </w:r>
      <w:r w:rsidR="009C25F7">
        <w:rPr>
          <w:bCs/>
        </w:rPr>
        <w:t xml:space="preserve"> For example, </w:t>
      </w:r>
      <w:r w:rsidR="009C25F7">
        <w:t xml:space="preserve">REs in </w:t>
      </w:r>
      <w:proofErr w:type="gramStart"/>
      <w:r w:rsidR="009C25F7">
        <w:t>a</w:t>
      </w:r>
      <w:proofErr w:type="gramEnd"/>
      <w:r w:rsidR="009C25F7">
        <w:t xml:space="preserve"> RB </w:t>
      </w:r>
      <w:r w:rsidR="00B82759">
        <w:t>can be</w:t>
      </w:r>
      <w:r w:rsidR="009C25F7">
        <w:t xml:space="preserve"> </w:t>
      </w:r>
      <w:r w:rsidR="005400DA">
        <w:t>specified</w:t>
      </w:r>
      <w:r w:rsidR="009C25F7">
        <w:t xml:space="preserve"> </w:t>
      </w:r>
      <w:r w:rsidR="00B82759">
        <w:t>for</w:t>
      </w:r>
      <w:r w:rsidR="005400DA">
        <w:t xml:space="preserve"> transmission of</w:t>
      </w:r>
      <w:r w:rsidR="00B82759">
        <w:t xml:space="preserve"> </w:t>
      </w:r>
      <w:r w:rsidR="009C25F7">
        <w:t>PTRS associated with</w:t>
      </w:r>
      <w:r w:rsidR="00B82759">
        <w:t xml:space="preserve"> </w:t>
      </w:r>
      <w:r w:rsidR="00B82759">
        <w:rPr>
          <w:bCs/>
        </w:rPr>
        <w:t xml:space="preserve">port 1004-1007 </w:t>
      </w:r>
      <w:r w:rsidR="00B82759">
        <w:t xml:space="preserve">for type 1 one symbol DMRS or port </w:t>
      </w:r>
      <w:r w:rsidR="00B82759">
        <w:rPr>
          <w:bCs/>
        </w:rPr>
        <w:t>1006-1011</w:t>
      </w:r>
      <w:r w:rsidR="00B82759">
        <w:t xml:space="preserve"> for type 2 one symbol DMRS</w:t>
      </w:r>
      <w:r w:rsidR="00CE5C3D">
        <w:t xml:space="preserve">. </w:t>
      </w:r>
      <w:r w:rsidR="00AC63FB">
        <w:t>Also</w:t>
      </w:r>
      <w:r w:rsidR="00CE5C3D">
        <w:t>,</w:t>
      </w:r>
      <w:r w:rsidR="005400DA">
        <w:t xml:space="preserve"> specific</w:t>
      </w:r>
      <w:r w:rsidR="00CE5C3D">
        <w:t xml:space="preserve"> </w:t>
      </w:r>
      <w:r w:rsidR="00CE5C3D">
        <w:lastRenderedPageBreak/>
        <w:t>REs from at 2</w:t>
      </w:r>
      <w:r w:rsidR="005400DA">
        <w:t xml:space="preserve"> or 4</w:t>
      </w:r>
      <w:r w:rsidR="00CE5C3D">
        <w:t xml:space="preserve"> RBs can be considered </w:t>
      </w:r>
      <w:r w:rsidR="005400DA">
        <w:t>for transmission of</w:t>
      </w:r>
      <w:r w:rsidR="00CE5C3D">
        <w:t xml:space="preserve"> PTRS</w:t>
      </w:r>
      <w:r w:rsidR="005400DA">
        <w:t xml:space="preserve"> </w:t>
      </w:r>
      <w:r w:rsidR="00CE5C3D">
        <w:t xml:space="preserve">since </w:t>
      </w:r>
      <w:r w:rsidR="005400DA">
        <w:t xml:space="preserve">PTRS </w:t>
      </w:r>
      <w:r w:rsidR="00CE5C3D">
        <w:t xml:space="preserve">frequency </w:t>
      </w:r>
      <w:r w:rsidR="005400DA">
        <w:t>density</w:t>
      </w:r>
      <w:r w:rsidR="00CE5C3D">
        <w:t xml:space="preserve"> </w:t>
      </w:r>
      <w:r w:rsidR="005400DA">
        <w:t>is specified as</w:t>
      </w:r>
      <w:r w:rsidR="00CE5C3D">
        <w:t xml:space="preserve"> 2 or 4 PRB</w:t>
      </w:r>
      <w:r w:rsidR="005400DA">
        <w:t xml:space="preserve"> </w:t>
      </w:r>
      <w:r w:rsidR="00CE5C3D">
        <w:t>in case of PTRS existence.</w:t>
      </w:r>
    </w:p>
    <w:p w14:paraId="7215D977" w14:textId="3F9A514A" w:rsidR="007F6775" w:rsidRPr="00332D26" w:rsidRDefault="007F6775" w:rsidP="001B34C2">
      <w:pPr>
        <w:rPr>
          <w:b/>
          <w:i/>
          <w:iCs/>
          <w:lang w:eastAsia="zh-CN"/>
        </w:rPr>
      </w:pPr>
      <w:r>
        <w:rPr>
          <w:b/>
          <w:i/>
          <w:iCs/>
          <w:lang w:eastAsia="zh-CN"/>
        </w:rPr>
        <w:t xml:space="preserve">Proposal 8: Study </w:t>
      </w:r>
      <w:proofErr w:type="gramStart"/>
      <w:r>
        <w:rPr>
          <w:b/>
          <w:i/>
          <w:iCs/>
          <w:lang w:eastAsia="zh-CN"/>
        </w:rPr>
        <w:t xml:space="preserve">PTRS </w:t>
      </w:r>
      <w:r w:rsidRPr="00CC53B4">
        <w:rPr>
          <w:b/>
          <w:i/>
          <w:iCs/>
          <w:lang w:eastAsia="zh-CN"/>
        </w:rPr>
        <w:t xml:space="preserve"> </w:t>
      </w:r>
      <w:r>
        <w:rPr>
          <w:b/>
          <w:i/>
          <w:iCs/>
          <w:lang w:eastAsia="zh-CN"/>
        </w:rPr>
        <w:t>resource</w:t>
      </w:r>
      <w:proofErr w:type="gramEnd"/>
      <w:r>
        <w:rPr>
          <w:b/>
          <w:i/>
          <w:iCs/>
          <w:lang w:eastAsia="zh-CN"/>
        </w:rPr>
        <w:t xml:space="preserve"> mapping scheme for PTRS </w:t>
      </w:r>
      <w:r w:rsidR="004A50A6">
        <w:rPr>
          <w:b/>
          <w:i/>
          <w:iCs/>
          <w:lang w:eastAsia="zh-CN"/>
        </w:rPr>
        <w:t xml:space="preserve">associated </w:t>
      </w:r>
      <w:r>
        <w:rPr>
          <w:b/>
          <w:i/>
          <w:iCs/>
          <w:lang w:eastAsia="zh-CN"/>
        </w:rPr>
        <w:t>with</w:t>
      </w:r>
      <w:r w:rsidR="004A50A6" w:rsidRPr="004A50A6">
        <w:rPr>
          <w:b/>
          <w:i/>
          <w:iCs/>
          <w:lang w:eastAsia="zh-CN"/>
        </w:rPr>
        <w:t xml:space="preserve"> </w:t>
      </w:r>
      <w:r w:rsidR="00E65E03">
        <w:rPr>
          <w:b/>
          <w:i/>
          <w:iCs/>
          <w:lang w:eastAsia="zh-CN"/>
        </w:rPr>
        <w:t xml:space="preserve">increased number of </w:t>
      </w:r>
      <w:r w:rsidR="004A50A6">
        <w:rPr>
          <w:b/>
          <w:i/>
          <w:iCs/>
          <w:lang w:eastAsia="zh-CN"/>
        </w:rPr>
        <w:t>DMRS ports</w:t>
      </w:r>
      <w:r>
        <w:rPr>
          <w:b/>
          <w:i/>
          <w:iCs/>
          <w:lang w:eastAsia="zh-CN"/>
        </w:rPr>
        <w:t xml:space="preserve">. </w:t>
      </w:r>
    </w:p>
    <w:p w14:paraId="3EE4D390" w14:textId="5465DA78" w:rsidR="00711AD0" w:rsidRDefault="00711AD0" w:rsidP="00711AD0">
      <w:pPr>
        <w:pStyle w:val="Heading3"/>
        <w:rPr>
          <w:lang w:eastAsia="zh-CN"/>
        </w:rPr>
      </w:pPr>
      <w:r>
        <w:rPr>
          <w:lang w:eastAsia="zh-CN"/>
        </w:rPr>
        <w:t xml:space="preserve">Discussion on </w:t>
      </w:r>
      <w:r w:rsidR="00804D1C">
        <w:rPr>
          <w:lang w:eastAsia="zh-CN"/>
        </w:rPr>
        <w:t xml:space="preserve">schemes for increasing number of </w:t>
      </w:r>
      <w:r>
        <w:rPr>
          <w:lang w:eastAsia="zh-CN"/>
        </w:rPr>
        <w:t xml:space="preserve">DMRS </w:t>
      </w:r>
      <w:r w:rsidR="00804D1C">
        <w:rPr>
          <w:lang w:eastAsia="zh-CN"/>
        </w:rPr>
        <w:t>ports</w:t>
      </w:r>
    </w:p>
    <w:p w14:paraId="7ADFE8AD" w14:textId="77777777" w:rsidR="004F0A7D" w:rsidRDefault="004F0A7D" w:rsidP="004F0A7D">
      <w:pPr>
        <w:jc w:val="center"/>
      </w:pPr>
      <w:r>
        <w:object w:dxaOrig="11002" w:dyaOrig="14824" w14:anchorId="2357D054">
          <v:shape id="_x0000_i1028" type="#_x0000_t75" style="width:355.75pt;height:478.95pt" o:ole="">
            <v:imagedata r:id="rId14" o:title=""/>
          </v:shape>
          <o:OLEObject Type="Embed" ProgID="Visio.Drawing.11" ShapeID="_x0000_i1028" DrawAspect="Content" ObjectID="_1725988242" r:id="rId15"/>
        </w:object>
      </w:r>
    </w:p>
    <w:p w14:paraId="627AFD64" w14:textId="1BF24E07" w:rsidR="004F0A7D" w:rsidRPr="004F0A7D" w:rsidRDefault="004F0A7D" w:rsidP="004F0A7D">
      <w:pPr>
        <w:jc w:val="center"/>
      </w:pPr>
      <w:r>
        <w:t>Fig.4 Example of enhanced FDM DMRS</w:t>
      </w:r>
    </w:p>
    <w:p w14:paraId="7EE4DD26" w14:textId="4A12FAAD" w:rsidR="00476252" w:rsidRDefault="00AD731B" w:rsidP="008539CB">
      <w:pPr>
        <w:rPr>
          <w:bCs/>
        </w:rPr>
      </w:pPr>
      <w:r>
        <w:rPr>
          <w:bCs/>
        </w:rPr>
        <w:t xml:space="preserve">In RAN1#110 meeting, it is FFS </w:t>
      </w:r>
      <w:r>
        <w:rPr>
          <w:rFonts w:eastAsia="Malgun Gothic"/>
          <w:szCs w:val="20"/>
          <w:lang w:eastAsia="ja-JP"/>
        </w:rPr>
        <w:t>w</w:t>
      </w:r>
      <w:r w:rsidRPr="007407F5">
        <w:rPr>
          <w:rFonts w:eastAsia="Malgun Gothic"/>
          <w:szCs w:val="20"/>
          <w:lang w:eastAsia="ja-JP"/>
        </w:rPr>
        <w:t xml:space="preserve">hether it is needed to handle potential performance issues of </w:t>
      </w:r>
      <w:proofErr w:type="spellStart"/>
      <w:r w:rsidRPr="007407F5">
        <w:rPr>
          <w:rFonts w:eastAsia="Malgun Gothic"/>
          <w:szCs w:val="20"/>
          <w:lang w:eastAsia="ja-JP"/>
        </w:rPr>
        <w:t>Opt</w:t>
      </w:r>
      <w:proofErr w:type="spellEnd"/>
      <w:r w:rsidRPr="007407F5">
        <w:rPr>
          <w:rFonts w:eastAsia="Malgun Gothic"/>
          <w:szCs w:val="20"/>
          <w:lang w:eastAsia="ja-JP"/>
        </w:rPr>
        <w:t xml:space="preserve"> 1. </w:t>
      </w:r>
      <w:r>
        <w:rPr>
          <w:bCs/>
        </w:rPr>
        <w:t xml:space="preserve">Besides the agreed </w:t>
      </w:r>
      <w:r w:rsidR="00F0536A">
        <w:rPr>
          <w:bCs/>
        </w:rPr>
        <w:t>option 1</w:t>
      </w:r>
      <w:r>
        <w:rPr>
          <w:bCs/>
        </w:rPr>
        <w:t xml:space="preserve">, we think option 3 </w:t>
      </w:r>
      <w:r w:rsidR="00741DE4">
        <w:rPr>
          <w:bCs/>
        </w:rPr>
        <w:t>can be</w:t>
      </w:r>
      <w:r w:rsidR="00F0536A">
        <w:rPr>
          <w:bCs/>
        </w:rPr>
        <w:t xml:space="preserve"> also</w:t>
      </w:r>
      <w:r w:rsidR="00741DE4">
        <w:rPr>
          <w:bCs/>
        </w:rPr>
        <w:t xml:space="preserve"> used to increase DMRS port number. Figure 4 show an example of double symbol type 1 DMRS with 4 CDM groups and double symbol type 2 DMRS with 6 CDM groups. With doubling the number of CDM groups and keeping the same number of DMRS ports in each CDM group as legacy DMRS pattern, </w:t>
      </w:r>
      <w:r w:rsidR="006C366B">
        <w:rPr>
          <w:bCs/>
        </w:rPr>
        <w:t xml:space="preserve">the </w:t>
      </w:r>
      <w:r w:rsidR="00741DE4">
        <w:rPr>
          <w:bCs/>
        </w:rPr>
        <w:t xml:space="preserve">number of DMRS ports can be </w:t>
      </w:r>
      <w:r w:rsidR="006C366B">
        <w:rPr>
          <w:bCs/>
        </w:rPr>
        <w:t>doubled</w:t>
      </w:r>
      <w:r w:rsidR="00741DE4">
        <w:rPr>
          <w:bCs/>
        </w:rPr>
        <w:t xml:space="preserve">. </w:t>
      </w:r>
      <w:r w:rsidR="00741DE4">
        <w:rPr>
          <w:rFonts w:eastAsia="Malgun Gothic"/>
          <w:szCs w:val="20"/>
          <w:lang w:eastAsia="ja-JP"/>
        </w:rPr>
        <w:t>We make evaluation for Opt.1 and Opt.3</w:t>
      </w:r>
      <w:r w:rsidR="00741DE4" w:rsidRPr="007407F5">
        <w:rPr>
          <w:rFonts w:eastAsia="Malgun Gothic"/>
          <w:szCs w:val="20"/>
          <w:lang w:eastAsia="ja-JP"/>
        </w:rPr>
        <w:t xml:space="preserve"> in case of large delay spread scenario</w:t>
      </w:r>
      <w:r w:rsidR="00374ADF">
        <w:rPr>
          <w:rFonts w:eastAsia="Malgun Gothic"/>
          <w:szCs w:val="20"/>
          <w:lang w:eastAsia="ja-JP"/>
        </w:rPr>
        <w:t xml:space="preserve">, </w:t>
      </w:r>
      <w:proofErr w:type="gramStart"/>
      <w:r w:rsidR="00374ADF">
        <w:rPr>
          <w:rFonts w:eastAsia="Malgun Gothic"/>
          <w:szCs w:val="20"/>
          <w:lang w:eastAsia="ja-JP"/>
        </w:rPr>
        <w:t>e.g.</w:t>
      </w:r>
      <w:proofErr w:type="gramEnd"/>
      <w:r w:rsidR="00374ADF">
        <w:rPr>
          <w:rFonts w:eastAsia="Malgun Gothic"/>
          <w:szCs w:val="20"/>
          <w:lang w:eastAsia="ja-JP"/>
        </w:rPr>
        <w:t xml:space="preserve"> channel with 300ns</w:t>
      </w:r>
      <w:r w:rsidR="00741DE4" w:rsidRPr="007407F5">
        <w:rPr>
          <w:rFonts w:eastAsia="Malgun Gothic"/>
          <w:szCs w:val="20"/>
          <w:lang w:eastAsia="ja-JP"/>
        </w:rPr>
        <w:t>.</w:t>
      </w:r>
      <w:r w:rsidR="00741DE4">
        <w:rPr>
          <w:bCs/>
        </w:rPr>
        <w:t xml:space="preserve"> As </w:t>
      </w:r>
      <w:r w:rsidR="00741DE4">
        <w:rPr>
          <w:bCs/>
        </w:rPr>
        <w:lastRenderedPageBreak/>
        <w:t>simulation results shown in Fig.1 and Fig.3,</w:t>
      </w:r>
      <w:r>
        <w:rPr>
          <w:bCs/>
        </w:rPr>
        <w:t xml:space="preserve"> option 3 can </w:t>
      </w:r>
      <w:r w:rsidR="00741DE4">
        <w:rPr>
          <w:bCs/>
        </w:rPr>
        <w:t>have</w:t>
      </w:r>
      <w:r>
        <w:rPr>
          <w:bCs/>
        </w:rPr>
        <w:t xml:space="preserve"> better</w:t>
      </w:r>
      <w:r w:rsidR="00741DE4">
        <w:rPr>
          <w:bCs/>
        </w:rPr>
        <w:t xml:space="preserve"> performance</w:t>
      </w:r>
      <w:r>
        <w:rPr>
          <w:bCs/>
        </w:rPr>
        <w:t xml:space="preserve"> than </w:t>
      </w:r>
      <w:r w:rsidR="00374ADF">
        <w:rPr>
          <w:bCs/>
        </w:rPr>
        <w:t>option 1 (</w:t>
      </w:r>
      <w:r>
        <w:rPr>
          <w:bCs/>
        </w:rPr>
        <w:t>FD-OCC length 4</w:t>
      </w:r>
      <w:r w:rsidR="00374ADF">
        <w:rPr>
          <w:bCs/>
        </w:rPr>
        <w:t>)</w:t>
      </w:r>
      <w:r>
        <w:rPr>
          <w:bCs/>
        </w:rPr>
        <w:t xml:space="preserve"> in </w:t>
      </w:r>
      <w:r w:rsidR="00901C36">
        <w:rPr>
          <w:bCs/>
        </w:rPr>
        <w:t>the</w:t>
      </w:r>
      <w:r>
        <w:rPr>
          <w:bCs/>
        </w:rPr>
        <w:t xml:space="preserve"> scenario </w:t>
      </w:r>
      <w:r w:rsidR="00901C36">
        <w:rPr>
          <w:bCs/>
        </w:rPr>
        <w:t>with large delay spread</w:t>
      </w:r>
      <w:r>
        <w:rPr>
          <w:bCs/>
        </w:rPr>
        <w:t xml:space="preserve"> at higher SNR range. </w:t>
      </w:r>
      <w:r w:rsidR="00D517EE">
        <w:rPr>
          <w:bCs/>
        </w:rPr>
        <w:t xml:space="preserve">From another view, </w:t>
      </w:r>
      <w:r w:rsidR="001E495D">
        <w:rPr>
          <w:bCs/>
        </w:rPr>
        <w:t>m</w:t>
      </w:r>
      <w:r w:rsidR="00D517EE">
        <w:rPr>
          <w:bCs/>
        </w:rPr>
        <w:t>ore multiplexed UEs can be supported with increasing number of CDM groups</w:t>
      </w:r>
      <w:r>
        <w:rPr>
          <w:bCs/>
        </w:rPr>
        <w:t>.</w:t>
      </w:r>
      <w:r w:rsidR="00D517EE">
        <w:rPr>
          <w:bCs/>
        </w:rPr>
        <w:t xml:space="preserve"> Thus, the scheduling flexibility is </w:t>
      </w:r>
      <w:r w:rsidR="00164AAA">
        <w:rPr>
          <w:bCs/>
        </w:rPr>
        <w:t>better</w:t>
      </w:r>
      <w:r w:rsidR="00D517EE">
        <w:rPr>
          <w:bCs/>
        </w:rPr>
        <w:t xml:space="preserve"> if enhanced FDM DMRS can be used. </w:t>
      </w:r>
      <w:r w:rsidR="001E495D">
        <w:rPr>
          <w:bCs/>
        </w:rPr>
        <w:t>Based on above discussion, we propose:</w:t>
      </w:r>
      <w:r w:rsidR="00D517EE">
        <w:rPr>
          <w:bCs/>
        </w:rPr>
        <w:t xml:space="preserve"> </w:t>
      </w:r>
    </w:p>
    <w:p w14:paraId="20D0331F" w14:textId="1265894F" w:rsidR="00332D26" w:rsidRPr="00332D26" w:rsidRDefault="00332D26" w:rsidP="008539CB">
      <w:pPr>
        <w:rPr>
          <w:i/>
          <w:iCs/>
        </w:rPr>
      </w:pPr>
      <w:r w:rsidRPr="004D08AD">
        <w:rPr>
          <w:b/>
          <w:bCs/>
          <w:i/>
          <w:iCs/>
        </w:rPr>
        <w:t xml:space="preserve">Proposal </w:t>
      </w:r>
      <w:r>
        <w:rPr>
          <w:b/>
          <w:bCs/>
          <w:i/>
          <w:iCs/>
        </w:rPr>
        <w:t>9</w:t>
      </w:r>
      <w:r w:rsidRPr="004D08AD">
        <w:rPr>
          <w:b/>
          <w:bCs/>
          <w:i/>
          <w:iCs/>
        </w:rPr>
        <w:t>:</w:t>
      </w:r>
      <w:r w:rsidRPr="004D08AD">
        <w:rPr>
          <w:i/>
          <w:iCs/>
        </w:rPr>
        <w:t xml:space="preserve"> </w:t>
      </w:r>
      <w:r w:rsidRPr="004D08AD">
        <w:rPr>
          <w:b/>
          <w:bCs/>
          <w:i/>
          <w:iCs/>
        </w:rPr>
        <w:t xml:space="preserve">Support </w:t>
      </w:r>
      <w:r>
        <w:rPr>
          <w:b/>
          <w:bCs/>
          <w:i/>
          <w:iCs/>
        </w:rPr>
        <w:t>option 3</w:t>
      </w:r>
      <w:r w:rsidRPr="004D08AD">
        <w:rPr>
          <w:b/>
          <w:bCs/>
          <w:i/>
          <w:iCs/>
        </w:rPr>
        <w:t xml:space="preserve"> to increase the number of DMRS ports.</w:t>
      </w:r>
    </w:p>
    <w:p w14:paraId="0BF747FB" w14:textId="34F6ADF2" w:rsidR="00CC53B4" w:rsidRPr="00FC01C8" w:rsidRDefault="00DF0237" w:rsidP="00D8741F">
      <w:pPr>
        <w:rPr>
          <w:bCs/>
        </w:rPr>
      </w:pPr>
      <w:r>
        <w:rPr>
          <w:bCs/>
        </w:rPr>
        <w:t>For option 2, 4, 5, they are TDM based enhanced DMRS. For option 2 and 4, additional DMRS symbols are introduced to support increasing number of DMRS ports. TD-OCC is used across front/additional DMRS symbols for option 2 but additional DMRS symbols is directly used for increasing number of DMRS ports</w:t>
      </w:r>
      <w:r w:rsidR="00FF1FDF">
        <w:rPr>
          <w:bCs/>
        </w:rPr>
        <w:t xml:space="preserve"> for option 4</w:t>
      </w:r>
      <w:r>
        <w:rPr>
          <w:bCs/>
        </w:rPr>
        <w:t>. For option 5, TD-OCC is made over non-contiguous symbols with further combination of FD-OCC or FDM. With combination of TD-OCC and FD-OCC (or FDM), increasing number of DMRS ports are supported.</w:t>
      </w:r>
    </w:p>
    <w:p w14:paraId="494612EE" w14:textId="679C1BC5" w:rsidR="00B844FC" w:rsidRDefault="00B844FC" w:rsidP="00B844FC">
      <w:pPr>
        <w:rPr>
          <w:bCs/>
        </w:rPr>
      </w:pPr>
      <w:r>
        <w:t>For</w:t>
      </w:r>
      <w:r w:rsidR="00FF1FDF">
        <w:t xml:space="preserve"> Rel.15</w:t>
      </w:r>
      <w:r>
        <w:t xml:space="preserve"> legacy DMRS, </w:t>
      </w:r>
      <w:r w:rsidRPr="003928A5">
        <w:t xml:space="preserve">a set of additional DM-RS symbols </w:t>
      </w:r>
      <w:r>
        <w:t>can be additionally introduced</w:t>
      </w:r>
      <w:r w:rsidRPr="001C6B80">
        <w:t xml:space="preserve"> </w:t>
      </w:r>
      <w:r>
        <w:t>to improve the channel estimation accuracy</w:t>
      </w:r>
      <w:r w:rsidRPr="001C6B80">
        <w:t xml:space="preserve"> </w:t>
      </w:r>
      <w:r>
        <w:t xml:space="preserve">in time domain, which are </w:t>
      </w:r>
      <w:r w:rsidRPr="003928A5">
        <w:t>distributed inside the scheduled data channel</w:t>
      </w:r>
      <w:r>
        <w:t xml:space="preserve"> </w:t>
      </w:r>
      <w:r w:rsidRPr="003928A5">
        <w:t>duration</w:t>
      </w:r>
      <w:r>
        <w:t xml:space="preserve">. It may include maximum 4 OFDM symbols with location defined by </w:t>
      </w:r>
      <w:proofErr w:type="spellStart"/>
      <w:r w:rsidRPr="00071891">
        <w:rPr>
          <w:rFonts w:eastAsia="Batang"/>
          <w:bCs/>
          <w:i/>
        </w:rPr>
        <w:t>dmrs-AdditionalPosition</w:t>
      </w:r>
      <w:proofErr w:type="spellEnd"/>
      <w:r>
        <w:rPr>
          <w:rFonts w:eastAsia="Batang"/>
          <w:bCs/>
          <w:i/>
        </w:rPr>
        <w:t xml:space="preserve">. </w:t>
      </w:r>
      <w:r>
        <w:rPr>
          <w:bCs/>
        </w:rPr>
        <w:t xml:space="preserve">Since UE has low speed in typical MU-MIMO scenario, we are not sure whether we need introducing additional symbols for supporting increasing number of orthogonal DMRS ports since it will increase DMRS overhead.  Furthermore, the performance may be degraded for high UE speed scenario on account of introducing TD-OCC. From </w:t>
      </w:r>
      <w:proofErr w:type="spellStart"/>
      <w:r>
        <w:rPr>
          <w:bCs/>
        </w:rPr>
        <w:t>gNB’s</w:t>
      </w:r>
      <w:proofErr w:type="spellEnd"/>
      <w:r>
        <w:rPr>
          <w:bCs/>
        </w:rPr>
        <w:t xml:space="preserve"> view, it will have impact on </w:t>
      </w:r>
      <w:r w:rsidR="003277A7">
        <w:rPr>
          <w:bCs/>
        </w:rPr>
        <w:t xml:space="preserve">scheduling of </w:t>
      </w:r>
      <w:r>
        <w:rPr>
          <w:bCs/>
        </w:rPr>
        <w:t xml:space="preserve">multiplexing UEs with restriction of same configuration of additional DMRS. With considering the typical application scenario, potential performance degradation and impact on </w:t>
      </w:r>
      <w:r w:rsidR="00E970E5">
        <w:rPr>
          <w:bCs/>
        </w:rPr>
        <w:t>scheduling flexibi</w:t>
      </w:r>
      <w:r w:rsidR="001E495D">
        <w:rPr>
          <w:bCs/>
        </w:rPr>
        <w:t>lit</w:t>
      </w:r>
      <w:r w:rsidR="00E970E5">
        <w:rPr>
          <w:bCs/>
        </w:rPr>
        <w:t>y</w:t>
      </w:r>
      <w:r>
        <w:rPr>
          <w:bCs/>
        </w:rPr>
        <w:t xml:space="preserve">, we prefer to study </w:t>
      </w:r>
      <w:r w:rsidR="00FC01C8">
        <w:rPr>
          <w:bCs/>
        </w:rPr>
        <w:t>enhanced DMRS pattern</w:t>
      </w:r>
      <w:r w:rsidRPr="00194CDD">
        <w:rPr>
          <w:bCs/>
        </w:rPr>
        <w:t xml:space="preserve"> without</w:t>
      </w:r>
      <w:r w:rsidR="00FC01C8">
        <w:rPr>
          <w:bCs/>
        </w:rPr>
        <w:t xml:space="preserve"> introducing</w:t>
      </w:r>
      <w:r w:rsidRPr="00194CDD">
        <w:rPr>
          <w:bCs/>
        </w:rPr>
        <w:t xml:space="preserve"> additional symbols with high priority</w:t>
      </w:r>
      <w:r w:rsidR="00FC01C8">
        <w:rPr>
          <w:bCs/>
        </w:rPr>
        <w:t>.</w:t>
      </w:r>
      <w:r>
        <w:rPr>
          <w:bCs/>
        </w:rPr>
        <w:t xml:space="preserve"> </w:t>
      </w:r>
    </w:p>
    <w:p w14:paraId="205103F6" w14:textId="542F635B" w:rsidR="00B844FC" w:rsidRPr="004D08AD" w:rsidRDefault="00B844FC" w:rsidP="00B844FC">
      <w:pPr>
        <w:rPr>
          <w:b/>
          <w:i/>
          <w:iCs/>
          <w:lang w:eastAsia="zh-CN"/>
        </w:rPr>
      </w:pPr>
      <w:r w:rsidRPr="004D08AD">
        <w:rPr>
          <w:b/>
          <w:i/>
          <w:iCs/>
          <w:lang w:eastAsia="zh-CN"/>
        </w:rPr>
        <w:t xml:space="preserve">Proposal </w:t>
      </w:r>
      <w:r w:rsidR="00332D26">
        <w:rPr>
          <w:b/>
          <w:i/>
          <w:iCs/>
          <w:lang w:eastAsia="zh-CN"/>
        </w:rPr>
        <w:t>10</w:t>
      </w:r>
      <w:r w:rsidRPr="004D08AD">
        <w:rPr>
          <w:b/>
          <w:i/>
          <w:iCs/>
          <w:lang w:eastAsia="zh-CN"/>
        </w:rPr>
        <w:t xml:space="preserve">: Study </w:t>
      </w:r>
      <w:r w:rsidR="00FC01C8" w:rsidRPr="004D08AD">
        <w:rPr>
          <w:b/>
          <w:i/>
          <w:iCs/>
          <w:lang w:eastAsia="zh-CN"/>
        </w:rPr>
        <w:t>enhanced DMRS without introducing additional symbols with high priority</w:t>
      </w:r>
      <w:r w:rsidRPr="004D08AD">
        <w:rPr>
          <w:b/>
          <w:i/>
          <w:iCs/>
          <w:lang w:eastAsia="zh-CN"/>
        </w:rPr>
        <w:t xml:space="preserve">. </w:t>
      </w:r>
    </w:p>
    <w:p w14:paraId="7D0674B8" w14:textId="6BAE94EF" w:rsidR="006148A6" w:rsidRPr="0058684D" w:rsidRDefault="004123B2" w:rsidP="006148A6">
      <w:pPr>
        <w:pStyle w:val="Heading2"/>
        <w:rPr>
          <w:lang w:eastAsia="zh-CN"/>
        </w:rPr>
      </w:pPr>
      <w:r>
        <w:rPr>
          <w:lang w:eastAsia="zh-CN"/>
        </w:rPr>
        <w:t xml:space="preserve">Increasing </w:t>
      </w:r>
      <w:r w:rsidR="00076F50">
        <w:rPr>
          <w:lang w:eastAsia="zh-CN"/>
        </w:rPr>
        <w:t xml:space="preserve">the number of </w:t>
      </w:r>
      <w:r>
        <w:rPr>
          <w:lang w:eastAsia="zh-CN"/>
        </w:rPr>
        <w:t>orthogonal DMRS port</w:t>
      </w:r>
      <w:r w:rsidR="00076F50">
        <w:rPr>
          <w:lang w:eastAsia="zh-CN"/>
        </w:rPr>
        <w:t>s</w:t>
      </w:r>
      <w:r>
        <w:rPr>
          <w:lang w:eastAsia="zh-CN"/>
        </w:rPr>
        <w:t xml:space="preserve"> for 8Tx UL SU-MIMO</w:t>
      </w:r>
    </w:p>
    <w:p w14:paraId="510888C9" w14:textId="40823D13" w:rsidR="004206BE" w:rsidRDefault="005B59FC" w:rsidP="001652F7">
      <w:pPr>
        <w:rPr>
          <w:bCs/>
        </w:rPr>
      </w:pPr>
      <w:r>
        <w:rPr>
          <w:bCs/>
        </w:rPr>
        <w:t xml:space="preserve">For legacy system, maximum 8/12 orthogonal ports can be supported for type1/2 DMRS for MU-MIMO transmission. The legacy DMRS pattern can </w:t>
      </w:r>
      <w:r w:rsidR="004206BE">
        <w:rPr>
          <w:bCs/>
        </w:rPr>
        <w:t>be used</w:t>
      </w:r>
      <w:r>
        <w:rPr>
          <w:bCs/>
        </w:rPr>
        <w:t xml:space="preserve"> for</w:t>
      </w:r>
      <w:r w:rsidR="004206BE">
        <w:rPr>
          <w:bCs/>
        </w:rPr>
        <w:t xml:space="preserve"> DMRS resource mapping for</w:t>
      </w:r>
      <w:r w:rsidR="003A49CF">
        <w:rPr>
          <w:bCs/>
        </w:rPr>
        <w:t xml:space="preserve"> 8Tx</w:t>
      </w:r>
      <w:r>
        <w:rPr>
          <w:bCs/>
        </w:rPr>
        <w:t xml:space="preserve"> </w:t>
      </w:r>
      <w:r w:rsidR="003A49CF">
        <w:rPr>
          <w:bCs/>
        </w:rPr>
        <w:t xml:space="preserve">uplink </w:t>
      </w:r>
      <w:r>
        <w:rPr>
          <w:bCs/>
        </w:rPr>
        <w:t xml:space="preserve">SU-MIMO transmission, where there is similar situation for </w:t>
      </w:r>
      <w:r w:rsidR="003A49CF">
        <w:rPr>
          <w:bCs/>
        </w:rPr>
        <w:t>8Tx downlink SU-MIMO transmission</w:t>
      </w:r>
      <w:r>
        <w:rPr>
          <w:bCs/>
        </w:rPr>
        <w:t>.</w:t>
      </w:r>
      <w:r w:rsidR="00385CE8">
        <w:rPr>
          <w:bCs/>
        </w:rPr>
        <w:t xml:space="preserve"> For legacy DMRS</w:t>
      </w:r>
      <w:r w:rsidR="00060129">
        <w:rPr>
          <w:bCs/>
        </w:rPr>
        <w:t xml:space="preserve"> port</w:t>
      </w:r>
      <w:r w:rsidR="00385CE8">
        <w:rPr>
          <w:bCs/>
        </w:rPr>
        <w:t xml:space="preserve">, legacy DMRS port allocation table can be used to </w:t>
      </w:r>
      <w:proofErr w:type="gramStart"/>
      <w:r w:rsidR="00385CE8">
        <w:rPr>
          <w:bCs/>
        </w:rPr>
        <w:t xml:space="preserve">determine </w:t>
      </w:r>
      <w:r w:rsidR="00B54A18">
        <w:rPr>
          <w:bCs/>
        </w:rPr>
        <w:t xml:space="preserve"> the</w:t>
      </w:r>
      <w:proofErr w:type="gramEnd"/>
      <w:r w:rsidR="00B54A18">
        <w:rPr>
          <w:bCs/>
        </w:rPr>
        <w:t xml:space="preserve"> </w:t>
      </w:r>
      <w:r w:rsidR="00385CE8">
        <w:rPr>
          <w:bCs/>
        </w:rPr>
        <w:t>DMRS port index.</w:t>
      </w:r>
      <w:r>
        <w:rPr>
          <w:bCs/>
        </w:rPr>
        <w:t xml:space="preserve"> </w:t>
      </w:r>
      <w:r w:rsidR="00060129">
        <w:rPr>
          <w:bCs/>
        </w:rPr>
        <w:t>Since</w:t>
      </w:r>
      <w:r w:rsidR="004206BE">
        <w:rPr>
          <w:bCs/>
        </w:rPr>
        <w:t xml:space="preserve"> increasing orthogonal DMRS ports </w:t>
      </w:r>
      <w:r w:rsidR="00060129">
        <w:rPr>
          <w:bCs/>
        </w:rPr>
        <w:t>is</w:t>
      </w:r>
      <w:r w:rsidR="004206BE">
        <w:rPr>
          <w:bCs/>
        </w:rPr>
        <w:t xml:space="preserve"> introduced in Rel.18 as discussed in section 2.1, the newly introduced DMRS pattern can be also used for DMRS resource mapping for </w:t>
      </w:r>
      <w:r w:rsidR="003A49CF">
        <w:rPr>
          <w:bCs/>
        </w:rPr>
        <w:t xml:space="preserve">8Tx uplink </w:t>
      </w:r>
      <w:r w:rsidR="004206BE">
        <w:rPr>
          <w:bCs/>
        </w:rPr>
        <w:t>SU-MIMO transmission.</w:t>
      </w:r>
      <w:r w:rsidR="00060129">
        <w:rPr>
          <w:bCs/>
        </w:rPr>
        <w:t xml:space="preserve"> </w:t>
      </w:r>
      <w:r w:rsidR="00060129">
        <w:rPr>
          <w:lang w:eastAsia="ja-JP"/>
        </w:rPr>
        <w:t>It has advantage of lower DMRS overhead since Rel.18 DMRS can support 8-port with single symbol DMRS.</w:t>
      </w:r>
      <w:r w:rsidR="00060129">
        <w:rPr>
          <w:bCs/>
        </w:rPr>
        <w:t xml:space="preserve"> </w:t>
      </w:r>
      <w:r w:rsidR="00385CE8">
        <w:rPr>
          <w:bCs/>
        </w:rPr>
        <w:t>For enhanced DMRS defined in Rel.18, the enhanced DMRS port allocation table (if introduced) can be used to determined DMRS port index.</w:t>
      </w:r>
      <w:r w:rsidR="00927825">
        <w:rPr>
          <w:bCs/>
        </w:rPr>
        <w:t xml:space="preserve"> It can reduce standard effort to design enhanced legacy DMRS port allocation table for supporting 8Tx SU-MIMO.</w:t>
      </w:r>
      <w:r w:rsidR="00060129">
        <w:rPr>
          <w:bCs/>
        </w:rPr>
        <w:t xml:space="preserve"> Based on above discussion, we </w:t>
      </w:r>
      <w:r w:rsidR="002B42BE">
        <w:rPr>
          <w:bCs/>
        </w:rPr>
        <w:t>prefer</w:t>
      </w:r>
      <w:r w:rsidR="00F0520A">
        <w:rPr>
          <w:bCs/>
        </w:rPr>
        <w:t xml:space="preserve"> that both</w:t>
      </w:r>
      <w:r w:rsidR="00060129">
        <w:rPr>
          <w:bCs/>
        </w:rPr>
        <w:t xml:space="preserve"> Rel.15 DMRS port and Rel.18 enhanced port </w:t>
      </w:r>
      <w:r w:rsidR="00F0520A">
        <w:rPr>
          <w:bCs/>
        </w:rPr>
        <w:t xml:space="preserve">can be used </w:t>
      </w:r>
      <w:r w:rsidR="00060129">
        <w:rPr>
          <w:bCs/>
        </w:rPr>
        <w:t>to support</w:t>
      </w:r>
      <w:r w:rsidR="00F0520A">
        <w:rPr>
          <w:bCs/>
        </w:rPr>
        <w:t xml:space="preserve"> more than 4 layers SU-MIMO transmission for PUSCH.</w:t>
      </w:r>
      <w:r w:rsidR="00060129">
        <w:rPr>
          <w:bCs/>
        </w:rPr>
        <w:t xml:space="preserve"> </w:t>
      </w:r>
      <w:r w:rsidR="00B54A18">
        <w:rPr>
          <w:bCs/>
        </w:rPr>
        <w:t xml:space="preserve">This also justifies the need for </w:t>
      </w:r>
      <w:proofErr w:type="gramStart"/>
      <w:r w:rsidR="00B54A18">
        <w:rPr>
          <w:bCs/>
        </w:rPr>
        <w:t>dynamically  switching</w:t>
      </w:r>
      <w:proofErr w:type="gramEnd"/>
      <w:r w:rsidR="00B54A18">
        <w:rPr>
          <w:bCs/>
        </w:rPr>
        <w:t xml:space="preserve"> between R15 and R18 DMRS designs.</w:t>
      </w:r>
      <w:r w:rsidR="00060129">
        <w:rPr>
          <w:bCs/>
        </w:rPr>
        <w:t xml:space="preserve"> </w:t>
      </w:r>
    </w:p>
    <w:p w14:paraId="59DE9775" w14:textId="5D8B4D65" w:rsidR="00321AB1" w:rsidRDefault="00321AB1" w:rsidP="004206BE">
      <w:pPr>
        <w:rPr>
          <w:b/>
          <w:i/>
          <w:iCs/>
          <w:lang w:eastAsia="zh-CN"/>
        </w:rPr>
      </w:pPr>
      <w:r>
        <w:rPr>
          <w:b/>
          <w:i/>
          <w:iCs/>
          <w:lang w:eastAsia="zh-CN"/>
        </w:rPr>
        <w:t xml:space="preserve">Proposal </w:t>
      </w:r>
      <w:r w:rsidR="00385CE8">
        <w:rPr>
          <w:b/>
          <w:i/>
          <w:iCs/>
          <w:lang w:eastAsia="zh-CN"/>
        </w:rPr>
        <w:t>1</w:t>
      </w:r>
      <w:r w:rsidR="00760AB1">
        <w:rPr>
          <w:b/>
          <w:i/>
          <w:iCs/>
          <w:lang w:eastAsia="zh-CN"/>
        </w:rPr>
        <w:t>1</w:t>
      </w:r>
      <w:r>
        <w:rPr>
          <w:b/>
          <w:i/>
          <w:iCs/>
          <w:lang w:eastAsia="zh-CN"/>
        </w:rPr>
        <w:t xml:space="preserve">: </w:t>
      </w:r>
      <w:r w:rsidR="00F0520A">
        <w:rPr>
          <w:b/>
          <w:i/>
          <w:iCs/>
          <w:lang w:eastAsia="zh-CN"/>
        </w:rPr>
        <w:t>B</w:t>
      </w:r>
      <w:r w:rsidR="00F0520A" w:rsidRPr="00F0520A">
        <w:rPr>
          <w:b/>
          <w:i/>
          <w:iCs/>
          <w:lang w:eastAsia="zh-CN"/>
        </w:rPr>
        <w:t>oth Rel.15 DMRS port and Rel.18 enhanced port can be used to support more than 4 layers SU-MIMO transmission for PUSCH</w:t>
      </w:r>
      <w:r w:rsidRPr="00F0520A">
        <w:rPr>
          <w:b/>
          <w:i/>
          <w:iCs/>
          <w:lang w:eastAsia="zh-CN"/>
        </w:rPr>
        <w:t>.</w:t>
      </w:r>
    </w:p>
    <w:p w14:paraId="4903890D" w14:textId="5CBD881B" w:rsidR="00B54A18" w:rsidRDefault="00385CE8" w:rsidP="004206BE">
      <w:pPr>
        <w:rPr>
          <w:b/>
          <w:i/>
          <w:iCs/>
          <w:lang w:eastAsia="zh-CN"/>
        </w:rPr>
      </w:pPr>
      <w:r>
        <w:rPr>
          <w:b/>
          <w:i/>
          <w:iCs/>
          <w:lang w:eastAsia="zh-CN"/>
        </w:rPr>
        <w:t>Proposal 1</w:t>
      </w:r>
      <w:r w:rsidR="00760AB1">
        <w:rPr>
          <w:b/>
          <w:i/>
          <w:iCs/>
          <w:lang w:eastAsia="zh-CN"/>
        </w:rPr>
        <w:t>2</w:t>
      </w:r>
      <w:r>
        <w:rPr>
          <w:b/>
          <w:i/>
          <w:iCs/>
          <w:lang w:eastAsia="zh-CN"/>
        </w:rPr>
        <w:t xml:space="preserve">: </w:t>
      </w:r>
      <w:r w:rsidR="00892A70">
        <w:rPr>
          <w:b/>
          <w:i/>
          <w:iCs/>
          <w:lang w:eastAsia="zh-CN"/>
        </w:rPr>
        <w:t>Use DMRS port allocation table</w:t>
      </w:r>
      <w:r w:rsidR="00F0520A">
        <w:rPr>
          <w:b/>
          <w:i/>
          <w:iCs/>
          <w:lang w:eastAsia="zh-CN"/>
        </w:rPr>
        <w:t xml:space="preserve"> for R18 enhanced DMRS</w:t>
      </w:r>
      <w:r w:rsidR="00892A70">
        <w:rPr>
          <w:b/>
          <w:i/>
          <w:iCs/>
          <w:lang w:eastAsia="zh-CN"/>
        </w:rPr>
        <w:t xml:space="preserve"> to determine DMRS port index for 8Tx UL SU-MIMO.</w:t>
      </w:r>
    </w:p>
    <w:p w14:paraId="6E3F2412" w14:textId="6E1B5F7A" w:rsidR="00B54A18" w:rsidRPr="0058684D" w:rsidRDefault="00B54A18" w:rsidP="00B54A18">
      <w:pPr>
        <w:rPr>
          <w:sz w:val="21"/>
          <w:szCs w:val="21"/>
          <w:lang w:eastAsia="zh-CN"/>
        </w:rPr>
      </w:pPr>
      <w:r w:rsidRPr="0058684D">
        <w:t xml:space="preserve">PTRS is an essential feature to support FR2 operation for phase noise estimation, one or two PTRS ports can be configured for 4TX PUSCH transmission and a DMRS port is indicated to be associated with a PTRS for phase noise estimation. Two issues should be discussed on the PTRS for 8TX PUSCH transmission, the first one is whether more than two PTRS ports are needed for 8TX with more than two coherent antenna groups. For example, two coherent antenna group corresponding to antenna layout case </w:t>
      </w:r>
      <w:r w:rsidRPr="0058684D">
        <w:lastRenderedPageBreak/>
        <w:t xml:space="preserve">2 and four coherent antenna groups corresponding to antenna layout case 3 shall be supported for 8Tx. Similar with Rel-15 PTRS design principle, it’s better to assign a PTRS port to </w:t>
      </w:r>
      <w:r>
        <w:t>every</w:t>
      </w:r>
      <w:r w:rsidRPr="0058684D">
        <w:t xml:space="preserve"> coherent antenna group. Therefore, 4 PTRS ports may be required for 8Tx PUSCH transmission in FR2 for the UE with four antenna groups.</w:t>
      </w:r>
    </w:p>
    <w:p w14:paraId="0757B7AF" w14:textId="43AB8B0F" w:rsidR="00B54A18" w:rsidRPr="00060129" w:rsidRDefault="00B54A18" w:rsidP="00B54A18">
      <w:pPr>
        <w:rPr>
          <w:b/>
          <w:bCs/>
          <w:i/>
          <w:iCs/>
        </w:rPr>
      </w:pPr>
      <w:r w:rsidRPr="00060129">
        <w:rPr>
          <w:b/>
          <w:bCs/>
          <w:i/>
          <w:iCs/>
        </w:rPr>
        <w:t>Proposal 1</w:t>
      </w:r>
      <w:r w:rsidR="00760AB1">
        <w:rPr>
          <w:b/>
          <w:bCs/>
          <w:i/>
          <w:iCs/>
        </w:rPr>
        <w:t>3</w:t>
      </w:r>
      <w:r w:rsidRPr="00060129">
        <w:rPr>
          <w:b/>
          <w:bCs/>
          <w:i/>
          <w:iCs/>
        </w:rPr>
        <w:t>: Support 4 PTRS ports for 8Tx PUSCH transmission in FR2 for the UE with four antenna groups</w:t>
      </w:r>
      <w:r w:rsidR="001C4BA8">
        <w:rPr>
          <w:b/>
          <w:bCs/>
          <w:i/>
          <w:iCs/>
        </w:rPr>
        <w:t>.</w:t>
      </w:r>
    </w:p>
    <w:p w14:paraId="4B2E72D7" w14:textId="77777777" w:rsidR="00B54A18" w:rsidRPr="0058684D" w:rsidRDefault="00B54A18" w:rsidP="00B54A18">
      <w:r w:rsidRPr="0058684D">
        <w:t xml:space="preserve">The other issue is the indication for the PTRS and DMRS association when more than 4 layers are scheduled for the PUSCH transmission. For example, one of the more than 4 DMRS ports should be indicated to be associated with a PTRS port when a single PTRS port is configured for a full coherent UE. In this case, the PTRS-DMRS-association field should be extended to select one of the up to 8 DMRS port(s) for the PTRS port. The same situation also applied to the case the two or more PTRS ports are determined to be transmitted for a PUSCH transmission with more than 4 layers. </w:t>
      </w:r>
    </w:p>
    <w:p w14:paraId="4FF879C5" w14:textId="23E88431" w:rsidR="00B54A18" w:rsidRPr="00060129" w:rsidRDefault="00B54A18" w:rsidP="00B54A18">
      <w:pPr>
        <w:rPr>
          <w:b/>
          <w:bCs/>
          <w:i/>
          <w:iCs/>
        </w:rPr>
      </w:pPr>
      <w:r w:rsidRPr="00060129">
        <w:rPr>
          <w:b/>
          <w:bCs/>
          <w:i/>
          <w:iCs/>
        </w:rPr>
        <w:t xml:space="preserve">Proposal </w:t>
      </w:r>
      <w:r>
        <w:rPr>
          <w:b/>
          <w:bCs/>
          <w:i/>
          <w:iCs/>
        </w:rPr>
        <w:t>1</w:t>
      </w:r>
      <w:r w:rsidR="00760AB1">
        <w:rPr>
          <w:b/>
          <w:bCs/>
          <w:i/>
          <w:iCs/>
        </w:rPr>
        <w:t>4</w:t>
      </w:r>
      <w:r w:rsidRPr="00060129">
        <w:rPr>
          <w:b/>
          <w:bCs/>
          <w:i/>
          <w:iCs/>
        </w:rPr>
        <w:t>: Study the indication of associated DMRS port for each PTRS for 8TX PUSCH transmission.</w:t>
      </w:r>
    </w:p>
    <w:p w14:paraId="122FC028" w14:textId="390256D9" w:rsidR="0058684D" w:rsidRDefault="0058684D" w:rsidP="0058684D">
      <w:r>
        <w:t xml:space="preserve">In Rel-15, power boosting of PT-RS port is supported for both PDSCH </w:t>
      </w:r>
      <w:r w:rsidR="00350114">
        <w:t xml:space="preserve">and </w:t>
      </w:r>
      <w:r>
        <w:t xml:space="preserve">PUSCH transmission. </w:t>
      </w:r>
      <w:r>
        <w:rPr>
          <w:rFonts w:eastAsia="宋体"/>
        </w:rPr>
        <w:t xml:space="preserve">Since a </w:t>
      </w:r>
      <w:r w:rsidRPr="002653F7">
        <w:rPr>
          <w:rFonts w:eastAsia="宋体"/>
        </w:rPr>
        <w:t>UE is not expected to be scheduled with DMRS with TD-OCC and PTRS in the same slot</w:t>
      </w:r>
      <w:r>
        <w:rPr>
          <w:rFonts w:eastAsia="宋体"/>
        </w:rPr>
        <w:t xml:space="preserve">, the power boosting of PTRS </w:t>
      </w:r>
      <w:r w:rsidR="00164AAA">
        <w:rPr>
          <w:rFonts w:eastAsia="宋体"/>
        </w:rPr>
        <w:t xml:space="preserve">is </w:t>
      </w:r>
      <w:r>
        <w:rPr>
          <w:rFonts w:eastAsia="宋体"/>
        </w:rPr>
        <w:t>only support</w:t>
      </w:r>
      <w:r w:rsidR="00164AAA">
        <w:rPr>
          <w:rFonts w:eastAsia="宋体"/>
        </w:rPr>
        <w:t>ed</w:t>
      </w:r>
      <w:r>
        <w:rPr>
          <w:rFonts w:eastAsia="宋体"/>
        </w:rPr>
        <w:t xml:space="preserve"> up to six-layer PDSCH transmission in Rel-15. The power boosting of PTRS</w:t>
      </w:r>
      <w:r>
        <w:rPr>
          <w:rFonts w:eastAsia="宋体" w:hint="eastAsia"/>
          <w:lang w:eastAsia="zh-CN"/>
        </w:rPr>
        <w:t xml:space="preserve"> </w:t>
      </w:r>
      <w:r>
        <w:rPr>
          <w:color w:val="000000"/>
        </w:rPr>
        <w:t>of PU</w:t>
      </w:r>
      <w:r w:rsidRPr="0048482F">
        <w:rPr>
          <w:color w:val="000000"/>
        </w:rPr>
        <w:t>SCH</w:t>
      </w:r>
      <w:r>
        <w:rPr>
          <w:color w:val="000000"/>
        </w:rPr>
        <w:t xml:space="preserve"> transmission </w:t>
      </w:r>
      <w:r w:rsidR="00164AAA">
        <w:rPr>
          <w:color w:val="000000"/>
        </w:rPr>
        <w:t xml:space="preserve">is </w:t>
      </w:r>
      <w:r>
        <w:rPr>
          <w:color w:val="000000"/>
        </w:rPr>
        <w:t>only</w:t>
      </w:r>
      <w:r w:rsidR="00164AAA">
        <w:rPr>
          <w:color w:val="000000"/>
        </w:rPr>
        <w:t xml:space="preserve"> supported</w:t>
      </w:r>
      <w:r>
        <w:rPr>
          <w:color w:val="000000"/>
        </w:rPr>
        <w:t xml:space="preserve"> up to 4-layer PUSCH transmission since the maximum layers of a PUSCH transmission is 4. </w:t>
      </w:r>
      <w:r>
        <w:rPr>
          <w:rFonts w:eastAsia="宋体"/>
        </w:rPr>
        <w:t>In Rel-18, with the doubled number of DMRS ports, single-symbol DMRS can support up to 8 and 12 DMRS ports for DMRS type 1 and DMRS type 2 respectively. Besides, i</w:t>
      </w:r>
      <w:r>
        <w:t>n RAN1 #1</w:t>
      </w:r>
      <w:r w:rsidR="00350114">
        <w:t>10</w:t>
      </w:r>
      <w:r>
        <w:t xml:space="preserve"> meeting, more </w:t>
      </w:r>
      <w:proofErr w:type="gramStart"/>
      <w:r>
        <w:t xml:space="preserve">than </w:t>
      </w:r>
      <w:r w:rsidRPr="005537AB">
        <w:t xml:space="preserve"> 4</w:t>
      </w:r>
      <w:proofErr w:type="gramEnd"/>
      <w:r w:rsidRPr="005537AB">
        <w:t xml:space="preserve"> layers PUSCH</w:t>
      </w:r>
      <w:r>
        <w:t xml:space="preserve"> transmission with </w:t>
      </w:r>
      <w:r w:rsidRPr="005537AB">
        <w:t>both single-symbol</w:t>
      </w:r>
      <w:r>
        <w:t xml:space="preserve"> and </w:t>
      </w:r>
      <w:r w:rsidRPr="005537AB">
        <w:t>double-symbol DMRS</w:t>
      </w:r>
      <w:r>
        <w:t xml:space="preserve"> is supported</w:t>
      </w:r>
      <w:r w:rsidRPr="005537AB">
        <w:t>.</w:t>
      </w:r>
      <w:r>
        <w:t xml:space="preserve"> </w:t>
      </w:r>
      <w:r>
        <w:rPr>
          <w:color w:val="000000"/>
        </w:rPr>
        <w:t>Therefore</w:t>
      </w:r>
      <w:r>
        <w:rPr>
          <w:rFonts w:eastAsia="宋体"/>
        </w:rPr>
        <w:t>, PTRS power boosting should be enhanced to support up to 8-layer PDSCH and PUSCH transmission</w:t>
      </w:r>
      <w:r>
        <w:t>.</w:t>
      </w:r>
    </w:p>
    <w:p w14:paraId="22005B41" w14:textId="2F159E41" w:rsidR="0058684D" w:rsidRPr="0058684D" w:rsidRDefault="0058684D" w:rsidP="0058684D">
      <w:pPr>
        <w:rPr>
          <w:b/>
          <w:i/>
          <w:iCs/>
          <w:lang w:eastAsia="zh-CN"/>
        </w:rPr>
      </w:pPr>
      <w:r w:rsidRPr="00E80900">
        <w:rPr>
          <w:b/>
          <w:i/>
          <w:iCs/>
          <w:lang w:eastAsia="zh-CN"/>
        </w:rPr>
        <w:t>Proposal</w:t>
      </w:r>
      <w:r w:rsidR="00F0520A">
        <w:rPr>
          <w:b/>
          <w:i/>
          <w:iCs/>
          <w:lang w:eastAsia="zh-CN"/>
        </w:rPr>
        <w:t xml:space="preserve"> 15</w:t>
      </w:r>
      <w:r w:rsidRPr="00E80900">
        <w:rPr>
          <w:b/>
          <w:i/>
          <w:iCs/>
          <w:lang w:eastAsia="zh-CN"/>
        </w:rPr>
        <w:t xml:space="preserve">: </w:t>
      </w:r>
      <w:r>
        <w:rPr>
          <w:b/>
          <w:i/>
          <w:iCs/>
          <w:lang w:eastAsia="zh-CN"/>
        </w:rPr>
        <w:t>Study power boosting for up to 8-layer PDSCH and PUSCH transmission.</w:t>
      </w:r>
    </w:p>
    <w:p w14:paraId="57BE0BA2" w14:textId="30006B7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1B270FBE" w14:textId="6AAA8374" w:rsidR="00826EE9" w:rsidRDefault="00826EE9" w:rsidP="00826EE9">
      <w:pPr>
        <w:rPr>
          <w:lang w:eastAsia="zh-CN"/>
        </w:rPr>
      </w:pPr>
      <w:proofErr w:type="gramStart"/>
      <w:r>
        <w:rPr>
          <w:lang w:eastAsia="zh-CN"/>
        </w:rPr>
        <w:t>Base</w:t>
      </w:r>
      <w:proofErr w:type="gramEnd"/>
      <w:r>
        <w:rPr>
          <w:lang w:eastAsia="zh-CN"/>
        </w:rPr>
        <w:t xml:space="preserve"> on above discussion, our </w:t>
      </w:r>
      <w:r w:rsidR="00AD6821">
        <w:rPr>
          <w:lang w:eastAsia="zh-CN"/>
        </w:rPr>
        <w:t xml:space="preserve">observations and </w:t>
      </w:r>
      <w:r>
        <w:rPr>
          <w:lang w:eastAsia="zh-CN"/>
        </w:rPr>
        <w:t>proposals are summarized as follows:</w:t>
      </w:r>
    </w:p>
    <w:p w14:paraId="378E29BF" w14:textId="77777777" w:rsidR="001C4BA8" w:rsidRPr="006E707D" w:rsidRDefault="001C4BA8" w:rsidP="001C4BA8">
      <w:pPr>
        <w:spacing w:beforeLines="50" w:before="120" w:afterLines="50" w:line="288" w:lineRule="auto"/>
        <w:rPr>
          <w:rFonts w:eastAsia="Malgun Gothic" w:cs="Times"/>
          <w:b/>
          <w:bCs/>
          <w:i/>
          <w:iCs/>
          <w:szCs w:val="20"/>
          <w:lang w:eastAsia="ja-JP"/>
        </w:rPr>
      </w:pPr>
      <w:r w:rsidRPr="006E707D">
        <w:rPr>
          <w:b/>
          <w:bCs/>
          <w:i/>
          <w:iCs/>
        </w:rPr>
        <w:t xml:space="preserve">Proposal 1: </w:t>
      </w:r>
      <w:r w:rsidRPr="006E707D">
        <w:rPr>
          <w:rFonts w:eastAsia="Malgun Gothic" w:cs="Times"/>
          <w:b/>
          <w:bCs/>
          <w:i/>
          <w:iCs/>
          <w:szCs w:val="20"/>
          <w:lang w:eastAsia="ja-JP"/>
        </w:rPr>
        <w:t xml:space="preserve">For Rel.18 DMRS type 1, </w:t>
      </w:r>
      <w:r w:rsidRPr="006E707D">
        <w:rPr>
          <w:b/>
          <w:bCs/>
          <w:i/>
          <w:iCs/>
        </w:rPr>
        <w:t xml:space="preserve">support Opt.1-2, </w:t>
      </w:r>
      <w:proofErr w:type="gramStart"/>
      <w:r w:rsidRPr="006E707D">
        <w:rPr>
          <w:b/>
          <w:bCs/>
          <w:i/>
          <w:iCs/>
        </w:rPr>
        <w:t>i.e.</w:t>
      </w:r>
      <w:proofErr w:type="gramEnd"/>
      <w:r w:rsidRPr="006E707D">
        <w:rPr>
          <w:b/>
          <w:bCs/>
          <w:i/>
          <w:iCs/>
        </w:rPr>
        <w:t xml:space="preserve"> </w:t>
      </w:r>
      <w:r w:rsidRPr="006E707D">
        <w:rPr>
          <w:rFonts w:eastAsia="Malgun Gothic" w:cs="Times"/>
          <w:b/>
          <w:bCs/>
          <w:i/>
          <w:iCs/>
          <w:szCs w:val="20"/>
          <w:lang w:eastAsia="ja-JP"/>
        </w:rPr>
        <w:t>length 4 FD-OCC is applied to 4 REs of DMRS within a PRB or across consecutive PRBs within an CDM group</w:t>
      </w:r>
      <w:r>
        <w:rPr>
          <w:rFonts w:eastAsia="Malgun Gothic" w:cs="Times"/>
          <w:b/>
          <w:bCs/>
          <w:i/>
          <w:iCs/>
          <w:szCs w:val="20"/>
          <w:lang w:eastAsia="ja-JP"/>
        </w:rPr>
        <w:t>.</w:t>
      </w:r>
    </w:p>
    <w:p w14:paraId="63E46903" w14:textId="77777777" w:rsidR="001C4BA8" w:rsidRPr="006E707D" w:rsidRDefault="001C4BA8" w:rsidP="001C4BA8">
      <w:pPr>
        <w:spacing w:beforeLines="50" w:before="120" w:afterLines="50" w:line="288" w:lineRule="auto"/>
        <w:rPr>
          <w:b/>
          <w:bCs/>
          <w:i/>
          <w:iCs/>
        </w:rPr>
      </w:pPr>
      <w:r w:rsidRPr="006E707D">
        <w:rPr>
          <w:b/>
          <w:bCs/>
          <w:i/>
          <w:iCs/>
        </w:rPr>
        <w:t xml:space="preserve">Proposal 2: </w:t>
      </w:r>
      <w:r w:rsidRPr="006E707D">
        <w:rPr>
          <w:rFonts w:eastAsia="Malgun Gothic" w:cs="Times"/>
          <w:b/>
          <w:bCs/>
          <w:i/>
          <w:iCs/>
          <w:szCs w:val="20"/>
          <w:lang w:eastAsia="ja-JP"/>
        </w:rPr>
        <w:t xml:space="preserve">For Rel.18 DMRS type 2, </w:t>
      </w:r>
      <w:r>
        <w:rPr>
          <w:rFonts w:eastAsia="Malgun Gothic" w:cs="Times"/>
          <w:b/>
          <w:bCs/>
          <w:i/>
          <w:iCs/>
          <w:szCs w:val="20"/>
          <w:lang w:eastAsia="ja-JP"/>
        </w:rPr>
        <w:t xml:space="preserve">do </w:t>
      </w:r>
      <w:r w:rsidRPr="006E707D">
        <w:rPr>
          <w:b/>
          <w:bCs/>
          <w:i/>
          <w:iCs/>
        </w:rPr>
        <w:t>not support length 6 FD-OCC.</w:t>
      </w:r>
    </w:p>
    <w:p w14:paraId="4C9D961E" w14:textId="0BEB6B4E" w:rsidR="001C4BA8" w:rsidRDefault="001C4BA8" w:rsidP="001C4BA8">
      <w:pPr>
        <w:spacing w:beforeLines="50" w:before="120" w:afterLines="50" w:line="288" w:lineRule="auto"/>
        <w:rPr>
          <w:b/>
          <w:bCs/>
          <w:i/>
          <w:iCs/>
        </w:rPr>
      </w:pPr>
      <w:r w:rsidRPr="006E707D">
        <w:rPr>
          <w:b/>
          <w:bCs/>
          <w:i/>
          <w:iCs/>
        </w:rPr>
        <w:t xml:space="preserve">Proposal 3: Use [+1 +1 +1 +1], [+1 -1 +1 -1], [+1 -1 -1 +1] and [+1 +1 -1 -1] as length 4 OCC sequence.  </w:t>
      </w:r>
    </w:p>
    <w:p w14:paraId="12D77CFC" w14:textId="77777777" w:rsidR="001C4BA8" w:rsidRPr="006E707D" w:rsidRDefault="001C4BA8" w:rsidP="001C4BA8">
      <w:pPr>
        <w:rPr>
          <w:b/>
          <w:bCs/>
          <w:i/>
          <w:iCs/>
        </w:rPr>
      </w:pPr>
      <w:r w:rsidRPr="006E707D">
        <w:rPr>
          <w:b/>
          <w:bCs/>
          <w:i/>
          <w:iCs/>
        </w:rPr>
        <w:t xml:space="preserve">Proposal 4: To handle orphan issue for DMRS type 1 with FD-OCC length 4, support updated </w:t>
      </w:r>
      <w:r w:rsidRPr="006E707D">
        <w:rPr>
          <w:rFonts w:hint="eastAsia"/>
          <w:b/>
          <w:bCs/>
          <w:i/>
          <w:iCs/>
          <w:lang w:eastAsia="zh-CN"/>
        </w:rPr>
        <w:t>A</w:t>
      </w:r>
      <w:r w:rsidRPr="006E707D">
        <w:rPr>
          <w:b/>
          <w:bCs/>
          <w:i/>
          <w:iCs/>
          <w:lang w:eastAsia="zh-CN"/>
        </w:rPr>
        <w:t>l</w:t>
      </w:r>
      <w:r w:rsidRPr="006E707D">
        <w:rPr>
          <w:rFonts w:hint="eastAsia"/>
          <w:b/>
          <w:bCs/>
          <w:i/>
          <w:iCs/>
          <w:lang w:eastAsia="zh-CN"/>
        </w:rPr>
        <w:t>t</w:t>
      </w:r>
      <w:r w:rsidRPr="006E707D">
        <w:rPr>
          <w:b/>
          <w:bCs/>
          <w:i/>
          <w:iCs/>
        </w:rPr>
        <w:t xml:space="preserve"> 1 as following:</w:t>
      </w:r>
    </w:p>
    <w:p w14:paraId="6FE289FD" w14:textId="77777777" w:rsidR="001C4BA8" w:rsidRPr="006E707D" w:rsidRDefault="001C4BA8" w:rsidP="001C4BA8">
      <w:pPr>
        <w:pStyle w:val="ListParagraph"/>
        <w:numPr>
          <w:ilvl w:val="0"/>
          <w:numId w:val="19"/>
        </w:numPr>
        <w:jc w:val="both"/>
        <w:rPr>
          <w:rFonts w:ascii="Times New Roman" w:hAnsi="Times New Roman"/>
          <w:b/>
          <w:bCs/>
          <w:i/>
          <w:iCs/>
          <w:lang w:eastAsia="zh-CN"/>
        </w:rPr>
      </w:pPr>
      <w:r w:rsidRPr="006E707D">
        <w:rPr>
          <w:rFonts w:ascii="Times New Roman" w:hAnsi="Times New Roman"/>
          <w:b/>
          <w:bCs/>
          <w:i/>
          <w:iCs/>
          <w:lang w:eastAsia="zh-CN"/>
        </w:rPr>
        <w:t xml:space="preserve">Alt.1: Scheduling restriction, for example, </w:t>
      </w:r>
      <w:proofErr w:type="spellStart"/>
      <w:r w:rsidRPr="006E707D">
        <w:rPr>
          <w:rFonts w:ascii="Times New Roman" w:hAnsi="Times New Roman"/>
          <w:b/>
          <w:bCs/>
          <w:i/>
          <w:iCs/>
          <w:lang w:eastAsia="zh-CN"/>
        </w:rPr>
        <w:t>gNB</w:t>
      </w:r>
      <w:proofErr w:type="spellEnd"/>
      <w:r w:rsidRPr="006E707D">
        <w:rPr>
          <w:rFonts w:ascii="Times New Roman" w:hAnsi="Times New Roman"/>
          <w:b/>
          <w:bCs/>
          <w:i/>
          <w:iCs/>
          <w:lang w:eastAsia="zh-CN"/>
        </w:rPr>
        <w:t xml:space="preserve"> always schedules PDSCH/PUSCH with even number of PRBs.</w:t>
      </w:r>
    </w:p>
    <w:p w14:paraId="60D4A2D3" w14:textId="77777777" w:rsidR="001C4BA8" w:rsidRPr="006E707D" w:rsidRDefault="001C4BA8" w:rsidP="001C4BA8">
      <w:pPr>
        <w:pStyle w:val="ListParagraph"/>
        <w:numPr>
          <w:ilvl w:val="1"/>
          <w:numId w:val="19"/>
        </w:numPr>
        <w:spacing w:after="120"/>
        <w:jc w:val="both"/>
        <w:rPr>
          <w:rFonts w:ascii="Times New Roman" w:hAnsi="Times New Roman"/>
          <w:b/>
          <w:bCs/>
          <w:i/>
          <w:iCs/>
          <w:lang w:eastAsia="zh-CN"/>
        </w:rPr>
      </w:pPr>
      <w:r w:rsidRPr="006E707D">
        <w:rPr>
          <w:rFonts w:ascii="Times New Roman" w:hAnsi="Times New Roman"/>
          <w:b/>
          <w:bCs/>
          <w:i/>
          <w:iCs/>
          <w:lang w:eastAsia="zh-CN"/>
        </w:rPr>
        <w:t xml:space="preserve">Even number of PRBs are scheduled </w:t>
      </w:r>
      <w:r w:rsidRPr="006E707D">
        <w:rPr>
          <w:rFonts w:ascii="Times New Roman" w:hAnsi="Times New Roman"/>
          <w:b/>
          <w:bCs/>
          <w:i/>
          <w:iCs/>
          <w:color w:val="FF0000"/>
          <w:lang w:eastAsia="zh-CN"/>
        </w:rPr>
        <w:t xml:space="preserve">for each TRP </w:t>
      </w:r>
      <w:r w:rsidRPr="006E707D">
        <w:rPr>
          <w:rFonts w:ascii="Times New Roman" w:hAnsi="Times New Roman"/>
          <w:b/>
          <w:bCs/>
          <w:i/>
          <w:iCs/>
          <w:lang w:eastAsia="zh-CN"/>
        </w:rPr>
        <w:t>when PDSCH is transmitted with FDM 2a or FDM 2b scheme.</w:t>
      </w:r>
    </w:p>
    <w:p w14:paraId="74A47D71" w14:textId="77777777" w:rsidR="001C4BA8" w:rsidRPr="001C4BA8" w:rsidRDefault="001C4BA8" w:rsidP="001C4BA8">
      <w:pPr>
        <w:rPr>
          <w:b/>
          <w:i/>
          <w:iCs/>
          <w:lang w:eastAsia="zh-CN"/>
        </w:rPr>
      </w:pPr>
      <w:r w:rsidRPr="001C4BA8">
        <w:rPr>
          <w:b/>
          <w:i/>
          <w:iCs/>
          <w:lang w:eastAsia="zh-CN"/>
        </w:rPr>
        <w:t xml:space="preserve">Proposal 5: Support dynamic switching between Rel.15 DMRS port and Rel.18 DMRS port.  </w:t>
      </w:r>
    </w:p>
    <w:p w14:paraId="73E95EDD" w14:textId="77777777" w:rsidR="001C4BA8" w:rsidRDefault="001C4BA8" w:rsidP="001C4BA8">
      <w:pPr>
        <w:rPr>
          <w:b/>
          <w:i/>
          <w:iCs/>
          <w:lang w:eastAsia="zh-CN"/>
        </w:rPr>
      </w:pPr>
      <w:r w:rsidRPr="004D08AD">
        <w:rPr>
          <w:b/>
          <w:i/>
          <w:iCs/>
          <w:lang w:eastAsia="zh-CN"/>
        </w:rPr>
        <w:t xml:space="preserve">Proposal </w:t>
      </w:r>
      <w:r>
        <w:rPr>
          <w:b/>
          <w:i/>
          <w:iCs/>
          <w:lang w:eastAsia="zh-CN"/>
        </w:rPr>
        <w:t>6</w:t>
      </w:r>
      <w:r w:rsidRPr="004D08AD">
        <w:rPr>
          <w:b/>
          <w:i/>
          <w:iCs/>
          <w:lang w:eastAsia="zh-CN"/>
        </w:rPr>
        <w:t xml:space="preserve">: </w:t>
      </w:r>
      <w:r>
        <w:rPr>
          <w:b/>
          <w:i/>
          <w:iCs/>
          <w:lang w:eastAsia="zh-CN"/>
        </w:rPr>
        <w:t>S</w:t>
      </w:r>
      <w:r w:rsidRPr="004D08AD">
        <w:rPr>
          <w:b/>
          <w:i/>
          <w:iCs/>
          <w:lang w:eastAsia="zh-CN"/>
        </w:rPr>
        <w:t>tudy enhanced</w:t>
      </w:r>
      <w:r>
        <w:rPr>
          <w:b/>
          <w:i/>
          <w:iCs/>
          <w:lang w:eastAsia="zh-CN"/>
        </w:rPr>
        <w:t xml:space="preserve"> </w:t>
      </w:r>
      <w:r w:rsidRPr="004D08AD">
        <w:rPr>
          <w:b/>
          <w:i/>
          <w:iCs/>
          <w:lang w:eastAsia="zh-CN"/>
        </w:rPr>
        <w:t>scheme</w:t>
      </w:r>
      <w:r>
        <w:rPr>
          <w:b/>
          <w:i/>
          <w:iCs/>
          <w:lang w:eastAsia="zh-CN"/>
        </w:rPr>
        <w:t>s</w:t>
      </w:r>
      <w:r w:rsidRPr="004D08AD">
        <w:rPr>
          <w:b/>
          <w:i/>
          <w:iCs/>
          <w:lang w:eastAsia="zh-CN"/>
        </w:rPr>
        <w:t xml:space="preserve"> for reducing interference between multiplexed</w:t>
      </w:r>
      <w:r>
        <w:rPr>
          <w:b/>
          <w:i/>
          <w:iCs/>
          <w:lang w:eastAsia="zh-CN"/>
        </w:rPr>
        <w:t xml:space="preserve"> Rel.15 and Rel.18</w:t>
      </w:r>
      <w:r w:rsidRPr="004D08AD">
        <w:rPr>
          <w:b/>
          <w:i/>
          <w:iCs/>
          <w:lang w:eastAsia="zh-CN"/>
        </w:rPr>
        <w:t xml:space="preserve"> DMRS ports</w:t>
      </w:r>
      <w:r>
        <w:rPr>
          <w:b/>
          <w:i/>
          <w:iCs/>
          <w:lang w:eastAsia="zh-CN"/>
        </w:rPr>
        <w:t xml:space="preserve"> in one CDM group</w:t>
      </w:r>
      <w:r w:rsidRPr="004D08AD">
        <w:rPr>
          <w:b/>
          <w:i/>
          <w:iCs/>
          <w:lang w:eastAsia="zh-CN"/>
        </w:rPr>
        <w:t xml:space="preserve">. </w:t>
      </w:r>
    </w:p>
    <w:p w14:paraId="3DA29306" w14:textId="77777777" w:rsidR="001C4BA8" w:rsidRPr="005805EF" w:rsidRDefault="001C4BA8" w:rsidP="001C4BA8">
      <w:pPr>
        <w:rPr>
          <w:b/>
          <w:i/>
          <w:iCs/>
          <w:lang w:eastAsia="zh-CN"/>
        </w:rPr>
      </w:pPr>
      <w:r w:rsidRPr="00E80900">
        <w:rPr>
          <w:b/>
          <w:i/>
          <w:iCs/>
          <w:lang w:eastAsia="zh-CN"/>
        </w:rPr>
        <w:lastRenderedPageBreak/>
        <w:t>Proposal</w:t>
      </w:r>
      <w:r>
        <w:rPr>
          <w:b/>
          <w:i/>
          <w:iCs/>
          <w:lang w:eastAsia="zh-CN"/>
        </w:rPr>
        <w:t xml:space="preserve"> 7</w:t>
      </w:r>
      <w:r w:rsidRPr="00E80900">
        <w:rPr>
          <w:b/>
          <w:i/>
          <w:iCs/>
          <w:lang w:eastAsia="zh-CN"/>
        </w:rPr>
        <w:t>:</w:t>
      </w:r>
      <w:r>
        <w:rPr>
          <w:b/>
          <w:i/>
          <w:iCs/>
          <w:lang w:eastAsia="zh-CN"/>
        </w:rPr>
        <w:t xml:space="preserve"> Introduce two DMRS port groups to simplify DMRS port indication, where</w:t>
      </w:r>
      <w:r w:rsidRPr="005805EF">
        <w:rPr>
          <w:b/>
          <w:i/>
          <w:iCs/>
          <w:lang w:eastAsia="zh-CN"/>
        </w:rPr>
        <w:t xml:space="preserve"> DM-RS port group 0 consists of port 0-7 for Type 1 DMRS or 0-11 for Type 2 DMRS and DMRS port group 1 consist</w:t>
      </w:r>
      <w:r>
        <w:rPr>
          <w:b/>
          <w:i/>
          <w:iCs/>
          <w:lang w:eastAsia="zh-CN"/>
        </w:rPr>
        <w:t>s</w:t>
      </w:r>
      <w:r w:rsidRPr="005805EF">
        <w:rPr>
          <w:b/>
          <w:i/>
          <w:iCs/>
          <w:lang w:eastAsia="zh-CN"/>
        </w:rPr>
        <w:t xml:space="preserve"> of port 8-16 for Type 1 DM-RS and 12-23 for Type 2 DM-RS, respectively</w:t>
      </w:r>
      <w:r>
        <w:rPr>
          <w:b/>
          <w:i/>
          <w:iCs/>
          <w:lang w:eastAsia="zh-CN"/>
        </w:rPr>
        <w:t>.</w:t>
      </w:r>
    </w:p>
    <w:p w14:paraId="100C6FC3" w14:textId="77777777" w:rsidR="001C4BA8" w:rsidRPr="00332D26" w:rsidRDefault="001C4BA8" w:rsidP="001C4BA8">
      <w:pPr>
        <w:rPr>
          <w:b/>
          <w:i/>
          <w:iCs/>
          <w:lang w:eastAsia="zh-CN"/>
        </w:rPr>
      </w:pPr>
      <w:r>
        <w:rPr>
          <w:b/>
          <w:i/>
          <w:iCs/>
          <w:lang w:eastAsia="zh-CN"/>
        </w:rPr>
        <w:t xml:space="preserve">Proposal 8: Study </w:t>
      </w:r>
      <w:proofErr w:type="gramStart"/>
      <w:r>
        <w:rPr>
          <w:b/>
          <w:i/>
          <w:iCs/>
          <w:lang w:eastAsia="zh-CN"/>
        </w:rPr>
        <w:t xml:space="preserve">PTRS </w:t>
      </w:r>
      <w:r w:rsidRPr="00CC53B4">
        <w:rPr>
          <w:b/>
          <w:i/>
          <w:iCs/>
          <w:lang w:eastAsia="zh-CN"/>
        </w:rPr>
        <w:t xml:space="preserve"> </w:t>
      </w:r>
      <w:r>
        <w:rPr>
          <w:b/>
          <w:i/>
          <w:iCs/>
          <w:lang w:eastAsia="zh-CN"/>
        </w:rPr>
        <w:t>resource</w:t>
      </w:r>
      <w:proofErr w:type="gramEnd"/>
      <w:r>
        <w:rPr>
          <w:b/>
          <w:i/>
          <w:iCs/>
          <w:lang w:eastAsia="zh-CN"/>
        </w:rPr>
        <w:t xml:space="preserve"> mapping scheme for PTRS associated with</w:t>
      </w:r>
      <w:r w:rsidRPr="004A50A6">
        <w:rPr>
          <w:b/>
          <w:i/>
          <w:iCs/>
          <w:lang w:eastAsia="zh-CN"/>
        </w:rPr>
        <w:t xml:space="preserve"> </w:t>
      </w:r>
      <w:r>
        <w:rPr>
          <w:b/>
          <w:i/>
          <w:iCs/>
          <w:lang w:eastAsia="zh-CN"/>
        </w:rPr>
        <w:t xml:space="preserve">increased number of DMRS ports. </w:t>
      </w:r>
    </w:p>
    <w:p w14:paraId="4B09387C" w14:textId="77777777" w:rsidR="001C4BA8" w:rsidRPr="00332D26" w:rsidRDefault="001C4BA8" w:rsidP="001C4BA8">
      <w:pPr>
        <w:rPr>
          <w:i/>
          <w:iCs/>
        </w:rPr>
      </w:pPr>
      <w:r w:rsidRPr="004D08AD">
        <w:rPr>
          <w:b/>
          <w:bCs/>
          <w:i/>
          <w:iCs/>
        </w:rPr>
        <w:t xml:space="preserve">Proposal </w:t>
      </w:r>
      <w:r>
        <w:rPr>
          <w:b/>
          <w:bCs/>
          <w:i/>
          <w:iCs/>
        </w:rPr>
        <w:t>9</w:t>
      </w:r>
      <w:r w:rsidRPr="004D08AD">
        <w:rPr>
          <w:b/>
          <w:bCs/>
          <w:i/>
          <w:iCs/>
        </w:rPr>
        <w:t>:</w:t>
      </w:r>
      <w:r w:rsidRPr="004D08AD">
        <w:rPr>
          <w:i/>
          <w:iCs/>
        </w:rPr>
        <w:t xml:space="preserve"> </w:t>
      </w:r>
      <w:r w:rsidRPr="004D08AD">
        <w:rPr>
          <w:b/>
          <w:bCs/>
          <w:i/>
          <w:iCs/>
        </w:rPr>
        <w:t xml:space="preserve">Support </w:t>
      </w:r>
      <w:r>
        <w:rPr>
          <w:b/>
          <w:bCs/>
          <w:i/>
          <w:iCs/>
        </w:rPr>
        <w:t>option 3</w:t>
      </w:r>
      <w:r w:rsidRPr="004D08AD">
        <w:rPr>
          <w:b/>
          <w:bCs/>
          <w:i/>
          <w:iCs/>
        </w:rPr>
        <w:t xml:space="preserve"> to increase the number of DMRS ports.</w:t>
      </w:r>
    </w:p>
    <w:p w14:paraId="61805205" w14:textId="7118576E" w:rsidR="001C4BA8" w:rsidRDefault="001C4BA8" w:rsidP="001C4BA8">
      <w:pPr>
        <w:spacing w:beforeLines="50" w:before="120" w:afterLines="50" w:line="288" w:lineRule="auto"/>
        <w:rPr>
          <w:b/>
          <w:i/>
          <w:iCs/>
          <w:lang w:eastAsia="zh-CN"/>
        </w:rPr>
      </w:pPr>
      <w:r w:rsidRPr="004D08AD">
        <w:rPr>
          <w:b/>
          <w:i/>
          <w:iCs/>
          <w:lang w:eastAsia="zh-CN"/>
        </w:rPr>
        <w:t xml:space="preserve">Proposal </w:t>
      </w:r>
      <w:r>
        <w:rPr>
          <w:b/>
          <w:i/>
          <w:iCs/>
          <w:lang w:eastAsia="zh-CN"/>
        </w:rPr>
        <w:t>10</w:t>
      </w:r>
      <w:r w:rsidRPr="004D08AD">
        <w:rPr>
          <w:b/>
          <w:i/>
          <w:iCs/>
          <w:lang w:eastAsia="zh-CN"/>
        </w:rPr>
        <w:t>: Study enhanced DMRS without introducing additional symbols with high priority.</w:t>
      </w:r>
    </w:p>
    <w:p w14:paraId="7E94A586" w14:textId="77777777" w:rsidR="001C4BA8" w:rsidRDefault="001C4BA8" w:rsidP="001C4BA8">
      <w:pPr>
        <w:rPr>
          <w:b/>
          <w:i/>
          <w:iCs/>
          <w:lang w:eastAsia="zh-CN"/>
        </w:rPr>
      </w:pPr>
      <w:r>
        <w:rPr>
          <w:b/>
          <w:i/>
          <w:iCs/>
          <w:lang w:eastAsia="zh-CN"/>
        </w:rPr>
        <w:t>Proposal 11: B</w:t>
      </w:r>
      <w:r w:rsidRPr="00F0520A">
        <w:rPr>
          <w:b/>
          <w:i/>
          <w:iCs/>
          <w:lang w:eastAsia="zh-CN"/>
        </w:rPr>
        <w:t>oth Rel.15 DMRS port and Rel.18 enhanced port can be used to support more than 4 layers SU-MIMO transmission for PUSCH.</w:t>
      </w:r>
    </w:p>
    <w:p w14:paraId="279F0536" w14:textId="77777777" w:rsidR="001C4BA8" w:rsidRDefault="001C4BA8" w:rsidP="001C4BA8">
      <w:pPr>
        <w:rPr>
          <w:b/>
          <w:i/>
          <w:iCs/>
          <w:lang w:eastAsia="zh-CN"/>
        </w:rPr>
      </w:pPr>
      <w:r>
        <w:rPr>
          <w:b/>
          <w:i/>
          <w:iCs/>
          <w:lang w:eastAsia="zh-CN"/>
        </w:rPr>
        <w:t>Proposal 12: Use DMRS port allocation table for R18 enhanced DMRS to determine DMRS port index for 8Tx UL SU-MIMO.</w:t>
      </w:r>
    </w:p>
    <w:p w14:paraId="44D53DAA" w14:textId="77777777" w:rsidR="001C4BA8" w:rsidRPr="00060129" w:rsidRDefault="001C4BA8" w:rsidP="001C4BA8">
      <w:pPr>
        <w:rPr>
          <w:b/>
          <w:bCs/>
          <w:i/>
          <w:iCs/>
        </w:rPr>
      </w:pPr>
      <w:r w:rsidRPr="00060129">
        <w:rPr>
          <w:b/>
          <w:bCs/>
          <w:i/>
          <w:iCs/>
        </w:rPr>
        <w:t>Proposal 1</w:t>
      </w:r>
      <w:r>
        <w:rPr>
          <w:b/>
          <w:bCs/>
          <w:i/>
          <w:iCs/>
        </w:rPr>
        <w:t>3</w:t>
      </w:r>
      <w:r w:rsidRPr="00060129">
        <w:rPr>
          <w:b/>
          <w:bCs/>
          <w:i/>
          <w:iCs/>
        </w:rPr>
        <w:t>: Support 4 PTRS ports for 8Tx PUSCH transmission in FR2 for the UE with four antenna groups</w:t>
      </w:r>
      <w:r>
        <w:rPr>
          <w:b/>
          <w:bCs/>
          <w:i/>
          <w:iCs/>
        </w:rPr>
        <w:t>.</w:t>
      </w:r>
    </w:p>
    <w:p w14:paraId="28B32AE7" w14:textId="77777777" w:rsidR="001C4BA8" w:rsidRPr="00060129" w:rsidRDefault="001C4BA8" w:rsidP="001C4BA8">
      <w:pPr>
        <w:rPr>
          <w:b/>
          <w:bCs/>
          <w:i/>
          <w:iCs/>
        </w:rPr>
      </w:pPr>
      <w:r w:rsidRPr="00060129">
        <w:rPr>
          <w:b/>
          <w:bCs/>
          <w:i/>
          <w:iCs/>
        </w:rPr>
        <w:t xml:space="preserve">Proposal </w:t>
      </w:r>
      <w:r>
        <w:rPr>
          <w:b/>
          <w:bCs/>
          <w:i/>
          <w:iCs/>
        </w:rPr>
        <w:t>14</w:t>
      </w:r>
      <w:r w:rsidRPr="00060129">
        <w:rPr>
          <w:b/>
          <w:bCs/>
          <w:i/>
          <w:iCs/>
        </w:rPr>
        <w:t>: Study the indication of associated DMRS port for each PTRS for 8TX PUSCH transmission.</w:t>
      </w:r>
    </w:p>
    <w:p w14:paraId="4DDEFCCA" w14:textId="10B51B98" w:rsidR="001C4BA8" w:rsidRPr="001C4BA8" w:rsidRDefault="001C4BA8" w:rsidP="001C4BA8">
      <w:pPr>
        <w:rPr>
          <w:b/>
          <w:i/>
          <w:iCs/>
          <w:lang w:eastAsia="zh-CN"/>
        </w:rPr>
      </w:pPr>
      <w:r w:rsidRPr="00E80900">
        <w:rPr>
          <w:b/>
          <w:i/>
          <w:iCs/>
          <w:lang w:eastAsia="zh-CN"/>
        </w:rPr>
        <w:t>Proposal</w:t>
      </w:r>
      <w:r>
        <w:rPr>
          <w:b/>
          <w:i/>
          <w:iCs/>
          <w:lang w:eastAsia="zh-CN"/>
        </w:rPr>
        <w:t xml:space="preserve"> 15</w:t>
      </w:r>
      <w:r w:rsidRPr="00E80900">
        <w:rPr>
          <w:b/>
          <w:i/>
          <w:iCs/>
          <w:lang w:eastAsia="zh-CN"/>
        </w:rPr>
        <w:t xml:space="preserve">: </w:t>
      </w:r>
      <w:r>
        <w:rPr>
          <w:b/>
          <w:i/>
          <w:iCs/>
          <w:lang w:eastAsia="zh-CN"/>
        </w:rPr>
        <w:t>Study power boosting for up to 8-layer PDSCH and PUSCH transmission.</w:t>
      </w: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0B7F0A97" w14:textId="3025000E" w:rsidR="00084588" w:rsidRPr="00F0520A" w:rsidRDefault="0011731A" w:rsidP="00F0520A">
      <w:pPr>
        <w:numPr>
          <w:ilvl w:val="0"/>
          <w:numId w:val="8"/>
        </w:numPr>
        <w:overflowPunct w:val="0"/>
        <w:snapToGrid/>
        <w:spacing w:before="100" w:beforeAutospacing="1" w:after="100" w:afterAutospacing="1"/>
        <w:textAlignment w:val="baseline"/>
        <w:rPr>
          <w:noProof/>
        </w:rPr>
      </w:pPr>
      <w:r>
        <w:rPr>
          <w:noProof/>
        </w:rPr>
        <w:t>3GPP TSG RAN WG1 #1</w:t>
      </w:r>
      <w:r w:rsidR="00F0520A">
        <w:rPr>
          <w:noProof/>
        </w:rPr>
        <w:t>10</w:t>
      </w:r>
      <w:r>
        <w:rPr>
          <w:noProof/>
        </w:rPr>
        <w:t xml:space="preserve">, "Draft Meeting Report," </w:t>
      </w:r>
      <w:r w:rsidR="00F0520A" w:rsidRPr="00F0520A">
        <w:rPr>
          <w:noProof/>
        </w:rPr>
        <w:t>Toulouse, France, August 22nd – 26th, 2022</w:t>
      </w:r>
      <w:r w:rsidR="00E23B5C" w:rsidRPr="00F0520A">
        <w:rPr>
          <w:noProof/>
        </w:rPr>
        <w:t>.</w:t>
      </w:r>
    </w:p>
    <w:p w14:paraId="542AF0A9" w14:textId="77777777" w:rsidR="00753E8F" w:rsidRDefault="00753E8F" w:rsidP="00753E8F">
      <w:pPr>
        <w:pStyle w:val="Heading1"/>
        <w:rPr>
          <w:lang w:eastAsia="zh-CN"/>
        </w:rPr>
      </w:pPr>
      <w:r w:rsidRPr="00024CC1">
        <w:rPr>
          <w:lang w:eastAsia="zh-CN"/>
        </w:rPr>
        <w:t xml:space="preserve">Appendix </w:t>
      </w:r>
    </w:p>
    <w:p w14:paraId="0E5F6D33" w14:textId="1B9A9D3D" w:rsidR="00753E8F" w:rsidRPr="002022F8" w:rsidRDefault="00753E8F" w:rsidP="00753E8F">
      <w:pPr>
        <w:jc w:val="center"/>
        <w:rPr>
          <w:b/>
          <w:sz w:val="20"/>
          <w:szCs w:val="20"/>
        </w:rPr>
      </w:pPr>
      <w:r w:rsidRPr="002022F8">
        <w:rPr>
          <w:b/>
          <w:sz w:val="20"/>
          <w:szCs w:val="20"/>
        </w:rPr>
        <w:t>Tab</w:t>
      </w:r>
      <w:r>
        <w:rPr>
          <w:b/>
          <w:sz w:val="20"/>
          <w:szCs w:val="20"/>
        </w:rPr>
        <w:t>1</w:t>
      </w:r>
      <w:r w:rsidRPr="002022F8">
        <w:rPr>
          <w:b/>
          <w:sz w:val="20"/>
          <w:szCs w:val="20"/>
        </w:rPr>
        <w:t xml:space="preserve">. Link-level simulation parameters </w:t>
      </w:r>
    </w:p>
    <w:tbl>
      <w:tblPr>
        <w:tblW w:w="9708" w:type="dxa"/>
        <w:jc w:val="center"/>
        <w:tblCellMar>
          <w:left w:w="0" w:type="dxa"/>
          <w:right w:w="0" w:type="dxa"/>
        </w:tblCellMar>
        <w:tblLook w:val="04A0" w:firstRow="1" w:lastRow="0" w:firstColumn="1" w:lastColumn="0" w:noHBand="0" w:noVBand="1"/>
      </w:tblPr>
      <w:tblGrid>
        <w:gridCol w:w="2620"/>
        <w:gridCol w:w="7088"/>
      </w:tblGrid>
      <w:tr w:rsidR="00753E8F" w:rsidRPr="002022F8" w14:paraId="4444A578" w14:textId="77777777" w:rsidTr="00ED5DDD">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7DECF3EC" w14:textId="77777777" w:rsidR="00753E8F" w:rsidRPr="002022F8" w:rsidRDefault="00753E8F" w:rsidP="00ED5DDD">
            <w:pPr>
              <w:rPr>
                <w:rFonts w:eastAsia="Malgun Gothic"/>
                <w:sz w:val="20"/>
                <w:szCs w:val="20"/>
              </w:rPr>
            </w:pPr>
            <w:r w:rsidRPr="002022F8">
              <w:rPr>
                <w:b/>
                <w:bCs/>
                <w:sz w:val="20"/>
                <w:szCs w:val="20"/>
              </w:rPr>
              <w:t>Parameter </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06569FFF" w14:textId="77777777" w:rsidR="00753E8F" w:rsidRPr="002022F8" w:rsidRDefault="00753E8F" w:rsidP="00ED5DDD">
            <w:pPr>
              <w:rPr>
                <w:sz w:val="20"/>
                <w:szCs w:val="20"/>
              </w:rPr>
            </w:pPr>
            <w:r w:rsidRPr="002022F8">
              <w:rPr>
                <w:b/>
                <w:bCs/>
                <w:sz w:val="20"/>
                <w:szCs w:val="20"/>
              </w:rPr>
              <w:t>Value </w:t>
            </w:r>
          </w:p>
        </w:tc>
      </w:tr>
      <w:tr w:rsidR="00753E8F" w:rsidRPr="002022F8" w14:paraId="0D42507D"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88CD067" w14:textId="77777777" w:rsidR="00753E8F" w:rsidRPr="002022F8" w:rsidRDefault="00753E8F" w:rsidP="00ED5DDD">
            <w:pPr>
              <w:rPr>
                <w:sz w:val="20"/>
                <w:szCs w:val="20"/>
              </w:rPr>
            </w:pPr>
            <w:r w:rsidRPr="002022F8">
              <w:rPr>
                <w:sz w:val="20"/>
                <w:szCs w:val="20"/>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3B0CB" w14:textId="77777777" w:rsidR="00753E8F" w:rsidRPr="002022F8" w:rsidRDefault="00753E8F" w:rsidP="00ED5DDD">
            <w:pPr>
              <w:rPr>
                <w:sz w:val="20"/>
                <w:szCs w:val="20"/>
              </w:rPr>
            </w:pPr>
            <w:r w:rsidRPr="002022F8">
              <w:rPr>
                <w:sz w:val="20"/>
                <w:szCs w:val="20"/>
              </w:rPr>
              <w:t>TDD, OFDM </w:t>
            </w:r>
          </w:p>
        </w:tc>
      </w:tr>
      <w:tr w:rsidR="00753E8F" w:rsidRPr="002022F8" w14:paraId="0188C41C"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4167EE3" w14:textId="77777777" w:rsidR="00753E8F" w:rsidRPr="002022F8" w:rsidRDefault="00753E8F" w:rsidP="00ED5DDD">
            <w:pPr>
              <w:rPr>
                <w:sz w:val="20"/>
                <w:szCs w:val="20"/>
              </w:rPr>
            </w:pPr>
            <w:r w:rsidRPr="002022F8">
              <w:rPr>
                <w:sz w:val="20"/>
                <w:szCs w:val="20"/>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E9C23" w14:textId="77777777" w:rsidR="00753E8F" w:rsidRPr="002022F8" w:rsidRDefault="00753E8F" w:rsidP="00ED5DDD">
            <w:pPr>
              <w:rPr>
                <w:sz w:val="20"/>
                <w:szCs w:val="20"/>
              </w:rPr>
            </w:pPr>
            <w:r w:rsidRPr="002022F8">
              <w:rPr>
                <w:sz w:val="20"/>
                <w:szCs w:val="20"/>
              </w:rPr>
              <w:t>4 GHz </w:t>
            </w:r>
          </w:p>
        </w:tc>
      </w:tr>
      <w:tr w:rsidR="00753E8F" w:rsidRPr="002022F8" w14:paraId="4CA82CC5"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6D80E08" w14:textId="77777777" w:rsidR="00753E8F" w:rsidRPr="002022F8" w:rsidRDefault="00753E8F" w:rsidP="00ED5DDD">
            <w:pPr>
              <w:rPr>
                <w:sz w:val="20"/>
                <w:szCs w:val="20"/>
              </w:rPr>
            </w:pPr>
            <w:r w:rsidRPr="002022F8">
              <w:rPr>
                <w:color w:val="000000"/>
                <w:sz w:val="20"/>
                <w:szCs w:val="20"/>
              </w:rPr>
              <w:t xml:space="preserve">Subcarrier spacing </w:t>
            </w:r>
            <w:r w:rsidRPr="002022F8">
              <w:rPr>
                <w:sz w:val="20"/>
                <w:szCs w:val="20"/>
              </w:rPr>
              <w:t>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9F3B06" w14:textId="77777777" w:rsidR="00753E8F" w:rsidRPr="002022F8" w:rsidRDefault="00753E8F" w:rsidP="00ED5DDD">
            <w:pPr>
              <w:rPr>
                <w:sz w:val="20"/>
                <w:szCs w:val="20"/>
              </w:rPr>
            </w:pPr>
            <w:r w:rsidRPr="002022F8">
              <w:rPr>
                <w:color w:val="000000"/>
                <w:sz w:val="20"/>
                <w:szCs w:val="20"/>
              </w:rPr>
              <w:t>30kHz</w:t>
            </w:r>
            <w:r w:rsidRPr="002022F8">
              <w:rPr>
                <w:sz w:val="20"/>
                <w:szCs w:val="20"/>
              </w:rPr>
              <w:t> </w:t>
            </w:r>
          </w:p>
        </w:tc>
      </w:tr>
      <w:tr w:rsidR="00753E8F" w:rsidRPr="002022F8" w14:paraId="74D757A7"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ACA685E" w14:textId="77777777" w:rsidR="00753E8F" w:rsidRPr="002022F8" w:rsidRDefault="00753E8F" w:rsidP="00ED5DDD">
            <w:pPr>
              <w:rPr>
                <w:sz w:val="20"/>
                <w:szCs w:val="20"/>
              </w:rPr>
            </w:pPr>
            <w:r w:rsidRPr="002022F8">
              <w:rPr>
                <w:sz w:val="20"/>
                <w:szCs w:val="20"/>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2C014" w14:textId="77777777" w:rsidR="00753E8F" w:rsidRPr="002022F8" w:rsidRDefault="00753E8F" w:rsidP="00ED5DDD">
            <w:pPr>
              <w:rPr>
                <w:sz w:val="20"/>
                <w:szCs w:val="20"/>
              </w:rPr>
            </w:pPr>
            <w:r w:rsidRPr="002022F8">
              <w:rPr>
                <w:sz w:val="20"/>
                <w:szCs w:val="20"/>
                <w:lang w:eastAsia="ja-JP"/>
              </w:rPr>
              <w:t xml:space="preserve">TDL-A in TR 38.901 with 30ns or 300ns delay spread </w:t>
            </w:r>
          </w:p>
          <w:p w14:paraId="545FA8B0" w14:textId="77777777" w:rsidR="00753E8F" w:rsidRPr="002022F8" w:rsidRDefault="00753E8F" w:rsidP="00ED5DDD">
            <w:pPr>
              <w:rPr>
                <w:sz w:val="20"/>
                <w:szCs w:val="20"/>
              </w:rPr>
            </w:pPr>
          </w:p>
        </w:tc>
      </w:tr>
      <w:tr w:rsidR="00753E8F" w:rsidRPr="002022F8" w14:paraId="17DB3770"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44A9B35" w14:textId="77777777" w:rsidR="00753E8F" w:rsidRPr="002022F8" w:rsidRDefault="00753E8F" w:rsidP="00ED5DDD">
            <w:pPr>
              <w:rPr>
                <w:sz w:val="20"/>
                <w:szCs w:val="20"/>
              </w:rPr>
            </w:pPr>
            <w:r w:rsidRPr="002022F8">
              <w:rPr>
                <w:sz w:val="20"/>
                <w:szCs w:val="20"/>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30E558" w14:textId="77777777" w:rsidR="00753E8F" w:rsidRPr="002022F8" w:rsidRDefault="00753E8F" w:rsidP="00ED5DDD">
            <w:pPr>
              <w:rPr>
                <w:sz w:val="20"/>
                <w:szCs w:val="20"/>
              </w:rPr>
            </w:pPr>
            <w:r w:rsidRPr="002022F8">
              <w:rPr>
                <w:sz w:val="20"/>
                <w:szCs w:val="20"/>
              </w:rPr>
              <w:t>30ns, 300ns and</w:t>
            </w:r>
            <w:r w:rsidRPr="002022F8">
              <w:rPr>
                <w:sz w:val="20"/>
                <w:szCs w:val="20"/>
                <w:lang w:eastAsia="ja-JP"/>
              </w:rPr>
              <w:t xml:space="preserve"> 1000ns</w:t>
            </w:r>
            <w:r w:rsidRPr="002022F8">
              <w:rPr>
                <w:sz w:val="20"/>
                <w:szCs w:val="20"/>
              </w:rPr>
              <w:t xml:space="preserve">  </w:t>
            </w:r>
          </w:p>
        </w:tc>
      </w:tr>
      <w:tr w:rsidR="00753E8F" w:rsidRPr="002022F8" w14:paraId="2B9A0085"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FEA8EB1" w14:textId="77777777" w:rsidR="00753E8F" w:rsidRPr="002022F8" w:rsidRDefault="00753E8F" w:rsidP="00ED5DDD">
            <w:pPr>
              <w:rPr>
                <w:sz w:val="20"/>
                <w:szCs w:val="20"/>
              </w:rPr>
            </w:pPr>
            <w:r w:rsidRPr="002022F8">
              <w:rPr>
                <w:sz w:val="20"/>
                <w:szCs w:val="20"/>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0EF52" w14:textId="77777777" w:rsidR="00753E8F" w:rsidRPr="002022F8" w:rsidRDefault="00753E8F" w:rsidP="00ED5DDD">
            <w:pPr>
              <w:rPr>
                <w:sz w:val="20"/>
                <w:szCs w:val="20"/>
              </w:rPr>
            </w:pPr>
            <w:r w:rsidRPr="002022F8">
              <w:rPr>
                <w:sz w:val="20"/>
                <w:szCs w:val="20"/>
              </w:rPr>
              <w:t>3km/h </w:t>
            </w:r>
          </w:p>
        </w:tc>
      </w:tr>
      <w:tr w:rsidR="00753E8F" w:rsidRPr="002022F8" w14:paraId="6D2F9966"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E12BF2A" w14:textId="77777777" w:rsidR="00753E8F" w:rsidRPr="002022F8" w:rsidRDefault="00753E8F" w:rsidP="00ED5DDD">
            <w:pPr>
              <w:rPr>
                <w:sz w:val="20"/>
                <w:szCs w:val="20"/>
              </w:rPr>
            </w:pPr>
            <w:r w:rsidRPr="002022F8">
              <w:rPr>
                <w:sz w:val="20"/>
                <w:szCs w:val="20"/>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C87B9" w14:textId="77777777" w:rsidR="00753E8F" w:rsidRPr="002022F8" w:rsidRDefault="00753E8F" w:rsidP="00ED5DDD">
            <w:pPr>
              <w:rPr>
                <w:sz w:val="20"/>
                <w:szCs w:val="20"/>
              </w:rPr>
            </w:pPr>
            <w:r w:rsidRPr="002022F8">
              <w:rPr>
                <w:sz w:val="20"/>
                <w:szCs w:val="20"/>
              </w:rPr>
              <w:t>20MHz </w:t>
            </w:r>
          </w:p>
        </w:tc>
      </w:tr>
      <w:tr w:rsidR="00753E8F" w:rsidRPr="002022F8" w14:paraId="32FD4544"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61CCC0C" w14:textId="77777777" w:rsidR="00753E8F" w:rsidRPr="002022F8" w:rsidRDefault="00753E8F" w:rsidP="00ED5DDD">
            <w:pPr>
              <w:rPr>
                <w:sz w:val="20"/>
                <w:szCs w:val="20"/>
              </w:rPr>
            </w:pPr>
            <w:r w:rsidRPr="002022F8">
              <w:rPr>
                <w:sz w:val="20"/>
                <w:szCs w:val="20"/>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CDB14" w14:textId="77777777" w:rsidR="00753E8F" w:rsidRPr="002022F8" w:rsidRDefault="00753E8F" w:rsidP="00ED5DDD">
            <w:pPr>
              <w:rPr>
                <w:sz w:val="20"/>
                <w:szCs w:val="20"/>
              </w:rPr>
            </w:pPr>
            <w:r w:rsidRPr="002022F8">
              <w:rPr>
                <w:sz w:val="20"/>
                <w:szCs w:val="20"/>
              </w:rPr>
              <w:t>SU-MIMO and MU-MIMO  </w:t>
            </w:r>
          </w:p>
        </w:tc>
      </w:tr>
      <w:tr w:rsidR="00753E8F" w:rsidRPr="002022F8" w14:paraId="6318ADD7"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957019E" w14:textId="77777777" w:rsidR="00753E8F" w:rsidRPr="002022F8" w:rsidRDefault="00753E8F" w:rsidP="00ED5DDD">
            <w:pPr>
              <w:rPr>
                <w:sz w:val="20"/>
                <w:szCs w:val="20"/>
                <w:highlight w:val="yellow"/>
              </w:rPr>
            </w:pPr>
            <w:r w:rsidRPr="002022F8">
              <w:rPr>
                <w:sz w:val="20"/>
                <w:szCs w:val="20"/>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5E1EA" w14:textId="77777777" w:rsidR="00753E8F" w:rsidRPr="002022F8" w:rsidRDefault="00753E8F" w:rsidP="00ED5DDD">
            <w:pPr>
              <w:rPr>
                <w:sz w:val="20"/>
                <w:szCs w:val="20"/>
              </w:rPr>
            </w:pPr>
            <w:r w:rsidRPr="002022F8">
              <w:rPr>
                <w:sz w:val="20"/>
                <w:szCs w:val="20"/>
              </w:rPr>
              <w:t xml:space="preserve">16 ports: (M, N, P, Mg, Ng, </w:t>
            </w:r>
            <w:proofErr w:type="spellStart"/>
            <w:r w:rsidRPr="002022F8">
              <w:rPr>
                <w:sz w:val="20"/>
                <w:szCs w:val="20"/>
              </w:rPr>
              <w:t>Mp</w:t>
            </w:r>
            <w:proofErr w:type="spellEnd"/>
            <w:r w:rsidRPr="002022F8">
              <w:rPr>
                <w:sz w:val="20"/>
                <w:szCs w:val="20"/>
              </w:rPr>
              <w:t>, Np) = (8,4,2,1,1,2,4), (</w:t>
            </w:r>
            <w:proofErr w:type="spellStart"/>
            <w:proofErr w:type="gramStart"/>
            <w:r w:rsidRPr="002022F8">
              <w:rPr>
                <w:sz w:val="20"/>
                <w:szCs w:val="20"/>
              </w:rPr>
              <w:t>dH,dV</w:t>
            </w:r>
            <w:proofErr w:type="spellEnd"/>
            <w:proofErr w:type="gramEnd"/>
            <w:r w:rsidRPr="002022F8">
              <w:rPr>
                <w:sz w:val="20"/>
                <w:szCs w:val="20"/>
              </w:rPr>
              <w:t>) = (0.5, 0.8)λ  </w:t>
            </w:r>
          </w:p>
        </w:tc>
      </w:tr>
      <w:tr w:rsidR="00753E8F" w:rsidRPr="002022F8" w14:paraId="147E1B10"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4D1F728" w14:textId="77777777" w:rsidR="00753E8F" w:rsidRPr="002022F8" w:rsidRDefault="00753E8F" w:rsidP="00ED5DDD">
            <w:pPr>
              <w:rPr>
                <w:sz w:val="20"/>
                <w:szCs w:val="20"/>
              </w:rPr>
            </w:pPr>
            <w:r w:rsidRPr="002022F8">
              <w:rPr>
                <w:sz w:val="20"/>
                <w:szCs w:val="20"/>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03A281" w14:textId="77777777" w:rsidR="00753E8F" w:rsidRPr="002022F8" w:rsidRDefault="00753E8F" w:rsidP="00ED5DDD">
            <w:pPr>
              <w:rPr>
                <w:sz w:val="20"/>
                <w:szCs w:val="20"/>
              </w:rPr>
            </w:pPr>
            <w:r w:rsidRPr="002022F8">
              <w:rPr>
                <w:sz w:val="20"/>
                <w:szCs w:val="20"/>
              </w:rPr>
              <w:t xml:space="preserve">4RX: (M, N, P, Mg, Ng, </w:t>
            </w:r>
            <w:proofErr w:type="spellStart"/>
            <w:r w:rsidRPr="002022F8">
              <w:rPr>
                <w:sz w:val="20"/>
                <w:szCs w:val="20"/>
              </w:rPr>
              <w:t>Mp</w:t>
            </w:r>
            <w:proofErr w:type="spellEnd"/>
            <w:r w:rsidRPr="002022F8">
              <w:rPr>
                <w:sz w:val="20"/>
                <w:szCs w:val="20"/>
              </w:rPr>
              <w:t>, Np) = (1,2,2,1,1,1,2), (</w:t>
            </w:r>
            <w:proofErr w:type="spellStart"/>
            <w:proofErr w:type="gramStart"/>
            <w:r w:rsidRPr="002022F8">
              <w:rPr>
                <w:sz w:val="20"/>
                <w:szCs w:val="20"/>
              </w:rPr>
              <w:t>dH,dV</w:t>
            </w:r>
            <w:proofErr w:type="spellEnd"/>
            <w:proofErr w:type="gramEnd"/>
            <w:r w:rsidRPr="002022F8">
              <w:rPr>
                <w:sz w:val="20"/>
                <w:szCs w:val="20"/>
              </w:rPr>
              <w:t>) = (0.5, 0.5)λ for rank &gt; 2 </w:t>
            </w:r>
          </w:p>
        </w:tc>
      </w:tr>
      <w:tr w:rsidR="00753E8F" w:rsidRPr="002022F8" w14:paraId="77D4C8CA"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4E0F361" w14:textId="77777777" w:rsidR="00753E8F" w:rsidRPr="002022F8" w:rsidRDefault="00753E8F" w:rsidP="00ED5DDD">
            <w:pPr>
              <w:rPr>
                <w:sz w:val="20"/>
                <w:szCs w:val="20"/>
              </w:rPr>
            </w:pPr>
            <w:r w:rsidRPr="002022F8">
              <w:rPr>
                <w:sz w:val="20"/>
                <w:szCs w:val="20"/>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59D6B" w14:textId="77777777" w:rsidR="00753E8F" w:rsidRPr="002022F8" w:rsidRDefault="00753E8F" w:rsidP="00ED5DDD">
            <w:pPr>
              <w:rPr>
                <w:sz w:val="20"/>
                <w:szCs w:val="20"/>
              </w:rPr>
            </w:pPr>
            <w:r w:rsidRPr="002022F8">
              <w:rPr>
                <w:sz w:val="20"/>
                <w:szCs w:val="20"/>
              </w:rPr>
              <w:t>1 per UE (rank fixed) </w:t>
            </w:r>
          </w:p>
        </w:tc>
      </w:tr>
      <w:tr w:rsidR="00753E8F" w:rsidRPr="002022F8" w14:paraId="539407AA"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927F30E" w14:textId="77777777" w:rsidR="00753E8F" w:rsidRPr="002022F8" w:rsidRDefault="00753E8F" w:rsidP="00ED5DDD">
            <w:pPr>
              <w:rPr>
                <w:sz w:val="20"/>
                <w:szCs w:val="20"/>
              </w:rPr>
            </w:pPr>
            <w:r w:rsidRPr="002022F8">
              <w:rPr>
                <w:sz w:val="20"/>
                <w:szCs w:val="20"/>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A43BB9" w14:textId="77777777" w:rsidR="00753E8F" w:rsidRPr="002022F8" w:rsidRDefault="00753E8F" w:rsidP="00ED5DDD">
            <w:pPr>
              <w:rPr>
                <w:sz w:val="20"/>
                <w:szCs w:val="20"/>
              </w:rPr>
            </w:pPr>
            <w:r w:rsidRPr="002022F8">
              <w:rPr>
                <w:sz w:val="20"/>
                <w:szCs w:val="20"/>
              </w:rPr>
              <w:t>1, 2, 4, 8 </w:t>
            </w:r>
          </w:p>
        </w:tc>
      </w:tr>
      <w:tr w:rsidR="00753E8F" w:rsidRPr="002022F8" w14:paraId="50EA250B"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0F6EE54" w14:textId="77777777" w:rsidR="00753E8F" w:rsidRPr="002022F8" w:rsidRDefault="00753E8F" w:rsidP="00ED5DDD">
            <w:pPr>
              <w:rPr>
                <w:sz w:val="20"/>
                <w:szCs w:val="20"/>
              </w:rPr>
            </w:pPr>
            <w:r w:rsidRPr="002022F8">
              <w:rPr>
                <w:sz w:val="20"/>
                <w:szCs w:val="20"/>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20A18" w14:textId="77777777" w:rsidR="00753E8F" w:rsidRPr="002022F8" w:rsidRDefault="00753E8F" w:rsidP="00ED5DDD">
            <w:pPr>
              <w:jc w:val="left"/>
              <w:rPr>
                <w:rFonts w:eastAsia="Times New Roman"/>
                <w:sz w:val="20"/>
                <w:szCs w:val="20"/>
              </w:rPr>
            </w:pPr>
            <w:r w:rsidRPr="002022F8">
              <w:rPr>
                <w:rFonts w:eastAsia="Times New Roman"/>
                <w:sz w:val="20"/>
                <w:szCs w:val="20"/>
              </w:rPr>
              <w:t>SVD based sub-band precoding (with 4PRB precoding granularity) on ideal channel knowledge </w:t>
            </w:r>
          </w:p>
        </w:tc>
      </w:tr>
      <w:tr w:rsidR="00753E8F" w:rsidRPr="002022F8" w14:paraId="46414700"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19BE72B" w14:textId="77777777" w:rsidR="00753E8F" w:rsidRPr="002022F8" w:rsidRDefault="00753E8F" w:rsidP="00ED5DDD">
            <w:pPr>
              <w:rPr>
                <w:rFonts w:eastAsia="Malgun Gothic"/>
                <w:sz w:val="20"/>
                <w:szCs w:val="20"/>
              </w:rPr>
            </w:pPr>
            <w:r w:rsidRPr="002022F8">
              <w:rPr>
                <w:sz w:val="20"/>
                <w:szCs w:val="20"/>
              </w:rPr>
              <w:lastRenderedPageBreak/>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00441A" w14:textId="77777777" w:rsidR="00753E8F" w:rsidRPr="002022F8" w:rsidRDefault="00753E8F" w:rsidP="00ED5DDD">
            <w:pPr>
              <w:rPr>
                <w:sz w:val="20"/>
                <w:szCs w:val="20"/>
              </w:rPr>
            </w:pPr>
            <w:r w:rsidRPr="002022F8">
              <w:rPr>
                <w:sz w:val="20"/>
                <w:szCs w:val="20"/>
              </w:rPr>
              <w:t>5ms </w:t>
            </w:r>
          </w:p>
        </w:tc>
      </w:tr>
      <w:tr w:rsidR="00753E8F" w:rsidRPr="002022F8" w14:paraId="2B835C31"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14DB59F" w14:textId="77777777" w:rsidR="00753E8F" w:rsidRPr="002022F8" w:rsidRDefault="00753E8F" w:rsidP="00ED5DDD">
            <w:pPr>
              <w:rPr>
                <w:sz w:val="20"/>
                <w:szCs w:val="20"/>
              </w:rPr>
            </w:pPr>
            <w:r w:rsidRPr="002022F8">
              <w:rPr>
                <w:sz w:val="20"/>
                <w:szCs w:val="20"/>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D80CF" w14:textId="4BFD59C8" w:rsidR="00753E8F" w:rsidRPr="002022F8" w:rsidRDefault="00753E8F" w:rsidP="00ED5DDD">
            <w:pPr>
              <w:rPr>
                <w:sz w:val="20"/>
                <w:szCs w:val="20"/>
              </w:rPr>
            </w:pPr>
            <w:r w:rsidRPr="002022F8">
              <w:rPr>
                <w:sz w:val="20"/>
                <w:szCs w:val="20"/>
              </w:rPr>
              <w:t>R15</w:t>
            </w:r>
            <w:r w:rsidR="001441B3">
              <w:rPr>
                <w:sz w:val="20"/>
                <w:szCs w:val="20"/>
              </w:rPr>
              <w:t xml:space="preserve"> Type 1</w:t>
            </w:r>
            <w:r w:rsidRPr="002022F8">
              <w:rPr>
                <w:sz w:val="20"/>
                <w:szCs w:val="20"/>
              </w:rPr>
              <w:t xml:space="preserve"> DMRS; FD-OCC4, FD-OCC6, FDM </w:t>
            </w:r>
          </w:p>
        </w:tc>
      </w:tr>
      <w:tr w:rsidR="00753E8F" w:rsidRPr="002022F8" w14:paraId="5C31F3D7"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9749938" w14:textId="77777777" w:rsidR="00753E8F" w:rsidRPr="002022F8" w:rsidRDefault="00753E8F" w:rsidP="00ED5DDD">
            <w:pPr>
              <w:rPr>
                <w:sz w:val="20"/>
                <w:szCs w:val="20"/>
              </w:rPr>
            </w:pPr>
            <w:r w:rsidRPr="002022F8">
              <w:rPr>
                <w:sz w:val="20"/>
                <w:szCs w:val="20"/>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26D5E2" w14:textId="77777777" w:rsidR="00753E8F" w:rsidRPr="002022F8" w:rsidRDefault="00753E8F" w:rsidP="00ED5DDD">
            <w:pPr>
              <w:rPr>
                <w:sz w:val="20"/>
                <w:szCs w:val="20"/>
              </w:rPr>
            </w:pPr>
            <w:r w:rsidRPr="002022F8">
              <w:rPr>
                <w:rFonts w:eastAsia="Times New Roman"/>
                <w:sz w:val="20"/>
                <w:szCs w:val="20"/>
              </w:rPr>
              <w:t xml:space="preserve">Single symbol DMRS without additional DMRS symbols </w:t>
            </w:r>
          </w:p>
          <w:p w14:paraId="21E7FF18" w14:textId="77777777" w:rsidR="00753E8F" w:rsidRPr="002022F8" w:rsidRDefault="00753E8F" w:rsidP="00ED5DDD">
            <w:pPr>
              <w:rPr>
                <w:rFonts w:eastAsia="Malgun Gothic"/>
                <w:sz w:val="20"/>
                <w:szCs w:val="20"/>
              </w:rPr>
            </w:pPr>
          </w:p>
        </w:tc>
      </w:tr>
      <w:tr w:rsidR="00753E8F" w:rsidRPr="002022F8" w14:paraId="70B76425"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3645AD2" w14:textId="77777777" w:rsidR="00753E8F" w:rsidRPr="002022F8" w:rsidRDefault="00753E8F" w:rsidP="00ED5DDD">
            <w:pPr>
              <w:rPr>
                <w:sz w:val="20"/>
                <w:szCs w:val="20"/>
              </w:rPr>
            </w:pPr>
            <w:r w:rsidRPr="002022F8">
              <w:rPr>
                <w:sz w:val="20"/>
                <w:szCs w:val="20"/>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CEA5A" w14:textId="77777777" w:rsidR="00753E8F" w:rsidRPr="002022F8" w:rsidRDefault="00753E8F" w:rsidP="00ED5DDD">
            <w:pPr>
              <w:rPr>
                <w:sz w:val="20"/>
                <w:szCs w:val="20"/>
              </w:rPr>
            </w:pPr>
            <w:r w:rsidRPr="002022F8">
              <w:rPr>
                <w:sz w:val="20"/>
                <w:szCs w:val="20"/>
              </w:rPr>
              <w:t>Mapping type A (slot based) for PDSCH. </w:t>
            </w:r>
          </w:p>
        </w:tc>
      </w:tr>
      <w:tr w:rsidR="00753E8F" w:rsidRPr="002022F8" w14:paraId="2B0F6D94"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689DD65" w14:textId="77777777" w:rsidR="00753E8F" w:rsidRPr="002022F8" w:rsidRDefault="00753E8F" w:rsidP="00ED5DDD">
            <w:pPr>
              <w:rPr>
                <w:sz w:val="20"/>
                <w:szCs w:val="20"/>
              </w:rPr>
            </w:pPr>
            <w:r w:rsidRPr="002022F8">
              <w:rPr>
                <w:sz w:val="20"/>
                <w:szCs w:val="20"/>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F5292" w14:textId="0B6DB7B1" w:rsidR="00753E8F" w:rsidRPr="002022F8" w:rsidRDefault="00D728C8" w:rsidP="00ED5DDD">
            <w:pPr>
              <w:jc w:val="left"/>
              <w:rPr>
                <w:rFonts w:eastAsia="Times New Roman"/>
                <w:sz w:val="20"/>
                <w:szCs w:val="20"/>
              </w:rPr>
            </w:pPr>
            <w:r>
              <w:rPr>
                <w:rFonts w:eastAsia="Times New Roman"/>
                <w:sz w:val="20"/>
                <w:szCs w:val="20"/>
              </w:rPr>
              <w:t xml:space="preserve">Fixed: </w:t>
            </w:r>
            <w:r w:rsidR="00753E8F" w:rsidRPr="002022F8">
              <w:rPr>
                <w:rFonts w:eastAsia="Times New Roman"/>
                <w:sz w:val="20"/>
                <w:szCs w:val="20"/>
              </w:rPr>
              <w:t>16QAM, code rate 1/2</w:t>
            </w:r>
            <w:r>
              <w:rPr>
                <w:rFonts w:eastAsia="Times New Roman"/>
                <w:sz w:val="20"/>
                <w:szCs w:val="20"/>
              </w:rPr>
              <w:t>; 64QAM, code rate 0.9</w:t>
            </w:r>
          </w:p>
        </w:tc>
      </w:tr>
      <w:tr w:rsidR="00753E8F" w:rsidRPr="002022F8" w14:paraId="5D082CEF"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9EB85A2" w14:textId="77777777" w:rsidR="00753E8F" w:rsidRPr="002022F8" w:rsidRDefault="00753E8F" w:rsidP="00ED5DDD">
            <w:pPr>
              <w:rPr>
                <w:rFonts w:eastAsia="Malgun Gothic"/>
                <w:sz w:val="20"/>
                <w:szCs w:val="20"/>
              </w:rPr>
            </w:pPr>
            <w:r w:rsidRPr="002022F8">
              <w:rPr>
                <w:sz w:val="20"/>
                <w:szCs w:val="20"/>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25A8A" w14:textId="77777777" w:rsidR="00753E8F" w:rsidRPr="002022F8" w:rsidRDefault="00753E8F" w:rsidP="00ED5DDD">
            <w:pPr>
              <w:rPr>
                <w:sz w:val="20"/>
                <w:szCs w:val="20"/>
              </w:rPr>
            </w:pPr>
            <w:r w:rsidRPr="002022F8">
              <w:rPr>
                <w:sz w:val="20"/>
                <w:szCs w:val="20"/>
              </w:rPr>
              <w:t>Off </w:t>
            </w:r>
          </w:p>
        </w:tc>
      </w:tr>
      <w:tr w:rsidR="00753E8F" w:rsidRPr="002022F8" w14:paraId="4AFD622F"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DB0ADA2" w14:textId="77777777" w:rsidR="00753E8F" w:rsidRPr="002022F8" w:rsidRDefault="00753E8F" w:rsidP="00ED5DDD">
            <w:pPr>
              <w:rPr>
                <w:sz w:val="20"/>
                <w:szCs w:val="20"/>
              </w:rPr>
            </w:pPr>
            <w:r w:rsidRPr="002022F8">
              <w:rPr>
                <w:sz w:val="20"/>
                <w:szCs w:val="20"/>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1ED68" w14:textId="77777777" w:rsidR="00753E8F" w:rsidRPr="002022F8" w:rsidRDefault="00753E8F" w:rsidP="00ED5DDD">
            <w:pPr>
              <w:rPr>
                <w:sz w:val="20"/>
                <w:szCs w:val="20"/>
              </w:rPr>
            </w:pPr>
            <w:r w:rsidRPr="002022F8">
              <w:rPr>
                <w:sz w:val="20"/>
                <w:szCs w:val="20"/>
              </w:rPr>
              <w:t>Realistic channel estimation with ideal info of frequency sync, SNR, doppler and delay spread </w:t>
            </w:r>
          </w:p>
        </w:tc>
      </w:tr>
      <w:tr w:rsidR="00753E8F" w:rsidRPr="002022F8" w14:paraId="52FD66B0"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5AC6FC6" w14:textId="77777777" w:rsidR="00753E8F" w:rsidRPr="002022F8" w:rsidRDefault="00753E8F" w:rsidP="00ED5DDD">
            <w:pPr>
              <w:rPr>
                <w:sz w:val="20"/>
                <w:szCs w:val="20"/>
              </w:rPr>
            </w:pPr>
            <w:r w:rsidRPr="002022F8">
              <w:rPr>
                <w:sz w:val="20"/>
                <w:szCs w:val="20"/>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902CD" w14:textId="77777777" w:rsidR="00753E8F" w:rsidRPr="002022F8" w:rsidRDefault="00753E8F" w:rsidP="00ED5DDD">
            <w:pPr>
              <w:rPr>
                <w:sz w:val="20"/>
                <w:szCs w:val="20"/>
              </w:rPr>
            </w:pPr>
            <w:r w:rsidRPr="002022F8">
              <w:rPr>
                <w:sz w:val="20"/>
                <w:szCs w:val="20"/>
              </w:rPr>
              <w:t>MMSE</w:t>
            </w:r>
          </w:p>
        </w:tc>
      </w:tr>
      <w:tr w:rsidR="00753E8F" w:rsidRPr="002022F8" w14:paraId="75E2EA6D"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E593D49" w14:textId="77777777" w:rsidR="00753E8F" w:rsidRPr="002022F8" w:rsidRDefault="00753E8F" w:rsidP="00ED5DDD">
            <w:pPr>
              <w:rPr>
                <w:sz w:val="20"/>
                <w:szCs w:val="20"/>
              </w:rPr>
            </w:pPr>
            <w:r w:rsidRPr="002022F8">
              <w:rPr>
                <w:sz w:val="20"/>
                <w:szCs w:val="20"/>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10113" w14:textId="77777777" w:rsidR="00753E8F" w:rsidRPr="002022F8" w:rsidRDefault="00753E8F" w:rsidP="00ED5DDD">
            <w:pPr>
              <w:rPr>
                <w:sz w:val="20"/>
                <w:szCs w:val="20"/>
              </w:rPr>
            </w:pPr>
            <w:r w:rsidRPr="002022F8">
              <w:rPr>
                <w:sz w:val="20"/>
                <w:szCs w:val="20"/>
              </w:rPr>
              <w:t>No radio impairments  </w:t>
            </w:r>
          </w:p>
        </w:tc>
      </w:tr>
    </w:tbl>
    <w:p w14:paraId="1D483E1A" w14:textId="77777777" w:rsidR="00753E8F" w:rsidRPr="002022F8" w:rsidRDefault="00753E8F" w:rsidP="00753E8F">
      <w:pPr>
        <w:rPr>
          <w:sz w:val="20"/>
          <w:szCs w:val="20"/>
        </w:rPr>
      </w:pPr>
    </w:p>
    <w:p w14:paraId="77833180" w14:textId="77777777" w:rsidR="00753E8F" w:rsidRPr="002022F8" w:rsidRDefault="00753E8F" w:rsidP="00753E8F">
      <w:pPr>
        <w:rPr>
          <w:sz w:val="20"/>
          <w:szCs w:val="20"/>
        </w:rPr>
      </w:pPr>
    </w:p>
    <w:p w14:paraId="4037AA9E" w14:textId="77777777" w:rsidR="005D4FDE" w:rsidRDefault="005D4FDE" w:rsidP="005D4FDE">
      <w:pPr>
        <w:overflowPunct w:val="0"/>
        <w:snapToGrid/>
        <w:spacing w:before="100" w:beforeAutospacing="1" w:after="100" w:afterAutospacing="1"/>
        <w:jc w:val="left"/>
        <w:textAlignment w:val="baseline"/>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04F8E" w14:textId="77777777" w:rsidR="00FF07E6" w:rsidRDefault="00FF07E6">
      <w:r>
        <w:separator/>
      </w:r>
    </w:p>
  </w:endnote>
  <w:endnote w:type="continuationSeparator" w:id="0">
    <w:p w14:paraId="42546B87" w14:textId="77777777" w:rsidR="00FF07E6" w:rsidRDefault="00FF0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F2470" w14:textId="77777777" w:rsidR="00FF07E6" w:rsidRDefault="00FF07E6">
      <w:r>
        <w:separator/>
      </w:r>
    </w:p>
  </w:footnote>
  <w:footnote w:type="continuationSeparator" w:id="0">
    <w:p w14:paraId="32B2F7E8" w14:textId="77777777" w:rsidR="00FF07E6" w:rsidRDefault="00FF07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BEF5445"/>
    <w:multiLevelType w:val="hybridMultilevel"/>
    <w:tmpl w:val="4CEC7BF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11B80870"/>
    <w:lvl w:ilvl="0" w:tplc="04EAE1CA">
      <w:start w:val="1"/>
      <w:numFmt w:val="decimal"/>
      <w:pStyle w:val="Proposal0"/>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17"/>
  </w:num>
  <w:num w:numId="4">
    <w:abstractNumId w:val="7"/>
  </w:num>
  <w:num w:numId="5">
    <w:abstractNumId w:val="1"/>
  </w:num>
  <w:num w:numId="6">
    <w:abstractNumId w:val="14"/>
  </w:num>
  <w:num w:numId="7">
    <w:abstractNumId w:val="2"/>
  </w:num>
  <w:num w:numId="8">
    <w:abstractNumId w:val="0"/>
  </w:num>
  <w:num w:numId="9">
    <w:abstractNumId w:val="9"/>
  </w:num>
  <w:num w:numId="10">
    <w:abstractNumId w:val="10"/>
  </w:num>
  <w:num w:numId="11">
    <w:abstractNumId w:val="11"/>
  </w:num>
  <w:num w:numId="12">
    <w:abstractNumId w:val="15"/>
  </w:num>
  <w:num w:numId="13">
    <w:abstractNumId w:val="5"/>
  </w:num>
  <w:num w:numId="14">
    <w:abstractNumId w:val="6"/>
  </w:num>
  <w:num w:numId="15">
    <w:abstractNumId w:val="12"/>
  </w:num>
  <w:num w:numId="16">
    <w:abstractNumId w:val="4"/>
  </w:num>
  <w:num w:numId="17">
    <w:abstractNumId w:val="13"/>
  </w:num>
  <w:num w:numId="18">
    <w:abstractNumId w:val="16"/>
  </w:num>
  <w:num w:numId="1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830"/>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3DDF"/>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4CC"/>
    <w:rsid w:val="00040E67"/>
    <w:rsid w:val="00040EDB"/>
    <w:rsid w:val="000410E8"/>
    <w:rsid w:val="00041299"/>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0E7"/>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32F"/>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129"/>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5BE"/>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5C"/>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0FFF"/>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3DC"/>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D7EAF"/>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761"/>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662B"/>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1A"/>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B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4E1F"/>
    <w:rsid w:val="001354E1"/>
    <w:rsid w:val="001355AC"/>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8A8"/>
    <w:rsid w:val="00141A43"/>
    <w:rsid w:val="00141C0D"/>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B3"/>
    <w:rsid w:val="0014450F"/>
    <w:rsid w:val="0014468D"/>
    <w:rsid w:val="001447C0"/>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0A"/>
    <w:rsid w:val="00164AAA"/>
    <w:rsid w:val="00164AE3"/>
    <w:rsid w:val="00164DAB"/>
    <w:rsid w:val="00164ECB"/>
    <w:rsid w:val="001650C4"/>
    <w:rsid w:val="001652F7"/>
    <w:rsid w:val="00165BBB"/>
    <w:rsid w:val="00165D14"/>
    <w:rsid w:val="0016613F"/>
    <w:rsid w:val="00166215"/>
    <w:rsid w:val="0016646B"/>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65"/>
    <w:rsid w:val="00182F3D"/>
    <w:rsid w:val="00183034"/>
    <w:rsid w:val="001830F7"/>
    <w:rsid w:val="001834D3"/>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4CDD"/>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2E6"/>
    <w:rsid w:val="001A54F4"/>
    <w:rsid w:val="001A5EF4"/>
    <w:rsid w:val="001A6051"/>
    <w:rsid w:val="001A642A"/>
    <w:rsid w:val="001A6707"/>
    <w:rsid w:val="001A673E"/>
    <w:rsid w:val="001A6772"/>
    <w:rsid w:val="001A6D4A"/>
    <w:rsid w:val="001A7530"/>
    <w:rsid w:val="001A7763"/>
    <w:rsid w:val="001A791A"/>
    <w:rsid w:val="001A7C73"/>
    <w:rsid w:val="001A7CD8"/>
    <w:rsid w:val="001B00D2"/>
    <w:rsid w:val="001B010E"/>
    <w:rsid w:val="001B056B"/>
    <w:rsid w:val="001B07FF"/>
    <w:rsid w:val="001B0B4F"/>
    <w:rsid w:val="001B0BD9"/>
    <w:rsid w:val="001B125B"/>
    <w:rsid w:val="001B141F"/>
    <w:rsid w:val="001B2249"/>
    <w:rsid w:val="001B3084"/>
    <w:rsid w:val="001B34C2"/>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4BA8"/>
    <w:rsid w:val="001C5451"/>
    <w:rsid w:val="001C5619"/>
    <w:rsid w:val="001C5719"/>
    <w:rsid w:val="001C59EF"/>
    <w:rsid w:val="001C5BC4"/>
    <w:rsid w:val="001C5D4F"/>
    <w:rsid w:val="001C6026"/>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34E"/>
    <w:rsid w:val="001D1425"/>
    <w:rsid w:val="001D1A5F"/>
    <w:rsid w:val="001D22FA"/>
    <w:rsid w:val="001D2360"/>
    <w:rsid w:val="001D23A2"/>
    <w:rsid w:val="001D25C3"/>
    <w:rsid w:val="001D26A8"/>
    <w:rsid w:val="001D26F4"/>
    <w:rsid w:val="001D2760"/>
    <w:rsid w:val="001D2F9D"/>
    <w:rsid w:val="001D3109"/>
    <w:rsid w:val="001D332E"/>
    <w:rsid w:val="001D3806"/>
    <w:rsid w:val="001D3AB5"/>
    <w:rsid w:val="001D3CCC"/>
    <w:rsid w:val="001D3F62"/>
    <w:rsid w:val="001D42ED"/>
    <w:rsid w:val="001D4328"/>
    <w:rsid w:val="001D4607"/>
    <w:rsid w:val="001D4891"/>
    <w:rsid w:val="001D48E0"/>
    <w:rsid w:val="001D4A87"/>
    <w:rsid w:val="001D5033"/>
    <w:rsid w:val="001D5114"/>
    <w:rsid w:val="001D52C7"/>
    <w:rsid w:val="001D563A"/>
    <w:rsid w:val="001D57E0"/>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959"/>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484B"/>
    <w:rsid w:val="001E495D"/>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CED"/>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D58"/>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27A2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7CE"/>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A1"/>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1E9"/>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5A1"/>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70"/>
    <w:rsid w:val="002B3D8C"/>
    <w:rsid w:val="002B3E8C"/>
    <w:rsid w:val="002B3EB1"/>
    <w:rsid w:val="002B3F17"/>
    <w:rsid w:val="002B42BE"/>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095"/>
    <w:rsid w:val="002C0636"/>
    <w:rsid w:val="002C07BE"/>
    <w:rsid w:val="002C099C"/>
    <w:rsid w:val="002C0B74"/>
    <w:rsid w:val="002C0C8B"/>
    <w:rsid w:val="002C0CBB"/>
    <w:rsid w:val="002C0F2C"/>
    <w:rsid w:val="002C1201"/>
    <w:rsid w:val="002C1460"/>
    <w:rsid w:val="002C182F"/>
    <w:rsid w:val="002C1AB3"/>
    <w:rsid w:val="002C204C"/>
    <w:rsid w:val="002C20DC"/>
    <w:rsid w:val="002C20F2"/>
    <w:rsid w:val="002C2A3B"/>
    <w:rsid w:val="002C2C08"/>
    <w:rsid w:val="002C2D81"/>
    <w:rsid w:val="002C33ED"/>
    <w:rsid w:val="002C342F"/>
    <w:rsid w:val="002C3650"/>
    <w:rsid w:val="002C387C"/>
    <w:rsid w:val="002C38B2"/>
    <w:rsid w:val="002C38EC"/>
    <w:rsid w:val="002C3E60"/>
    <w:rsid w:val="002C3E9F"/>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D7EB5"/>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03F"/>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458"/>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6A5"/>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4F9"/>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A7"/>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D26"/>
    <w:rsid w:val="00332F3B"/>
    <w:rsid w:val="00332F3D"/>
    <w:rsid w:val="00333500"/>
    <w:rsid w:val="003336B3"/>
    <w:rsid w:val="003338C3"/>
    <w:rsid w:val="003338E5"/>
    <w:rsid w:val="003338F7"/>
    <w:rsid w:val="00333B4F"/>
    <w:rsid w:val="0033426A"/>
    <w:rsid w:val="003352B4"/>
    <w:rsid w:val="003352DC"/>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114"/>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973"/>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403"/>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ADF"/>
    <w:rsid w:val="00374DBE"/>
    <w:rsid w:val="003750D0"/>
    <w:rsid w:val="00375178"/>
    <w:rsid w:val="0037535B"/>
    <w:rsid w:val="0037552D"/>
    <w:rsid w:val="00375552"/>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CE8"/>
    <w:rsid w:val="00386382"/>
    <w:rsid w:val="003865EF"/>
    <w:rsid w:val="003868D4"/>
    <w:rsid w:val="00386989"/>
    <w:rsid w:val="00386BA9"/>
    <w:rsid w:val="0038748A"/>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3C"/>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B40"/>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B29"/>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58E"/>
    <w:rsid w:val="003D491E"/>
    <w:rsid w:val="003D4B7B"/>
    <w:rsid w:val="003D4B81"/>
    <w:rsid w:val="003D5677"/>
    <w:rsid w:val="003D5CBF"/>
    <w:rsid w:val="003D5E9C"/>
    <w:rsid w:val="003D65B8"/>
    <w:rsid w:val="003D66D2"/>
    <w:rsid w:val="003D6804"/>
    <w:rsid w:val="003D6FBC"/>
    <w:rsid w:val="003D705B"/>
    <w:rsid w:val="003D70B1"/>
    <w:rsid w:val="003D7203"/>
    <w:rsid w:val="003D760D"/>
    <w:rsid w:val="003D780C"/>
    <w:rsid w:val="003D7A3B"/>
    <w:rsid w:val="003D7D3E"/>
    <w:rsid w:val="003E0587"/>
    <w:rsid w:val="003E06AD"/>
    <w:rsid w:val="003E07AE"/>
    <w:rsid w:val="003E0955"/>
    <w:rsid w:val="003E0C18"/>
    <w:rsid w:val="003E0DCB"/>
    <w:rsid w:val="003E14CE"/>
    <w:rsid w:val="003E14FC"/>
    <w:rsid w:val="003E15C3"/>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078"/>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57B"/>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6C5"/>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16B"/>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1D8C"/>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2E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252"/>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786"/>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0A6"/>
    <w:rsid w:val="004A565E"/>
    <w:rsid w:val="004A5DF3"/>
    <w:rsid w:val="004A612C"/>
    <w:rsid w:val="004A6134"/>
    <w:rsid w:val="004A69BE"/>
    <w:rsid w:val="004A6A1F"/>
    <w:rsid w:val="004A6B6F"/>
    <w:rsid w:val="004A7092"/>
    <w:rsid w:val="004A799D"/>
    <w:rsid w:val="004B064C"/>
    <w:rsid w:val="004B0C4B"/>
    <w:rsid w:val="004B0EFB"/>
    <w:rsid w:val="004B132E"/>
    <w:rsid w:val="004B162F"/>
    <w:rsid w:val="004B1685"/>
    <w:rsid w:val="004B17C5"/>
    <w:rsid w:val="004B1A67"/>
    <w:rsid w:val="004B200C"/>
    <w:rsid w:val="004B231E"/>
    <w:rsid w:val="004B2514"/>
    <w:rsid w:val="004B267B"/>
    <w:rsid w:val="004B3175"/>
    <w:rsid w:val="004B31A6"/>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99"/>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DD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61"/>
    <w:rsid w:val="004D0855"/>
    <w:rsid w:val="004D0867"/>
    <w:rsid w:val="004D08AD"/>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76"/>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A7D"/>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9DA"/>
    <w:rsid w:val="00505C04"/>
    <w:rsid w:val="0050615F"/>
    <w:rsid w:val="00506EFC"/>
    <w:rsid w:val="00506FC9"/>
    <w:rsid w:val="00506FD8"/>
    <w:rsid w:val="0050710B"/>
    <w:rsid w:val="0050713E"/>
    <w:rsid w:val="005071DE"/>
    <w:rsid w:val="00507451"/>
    <w:rsid w:val="0050765C"/>
    <w:rsid w:val="0050766D"/>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26"/>
    <w:rsid w:val="00531F97"/>
    <w:rsid w:val="0053267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0DA"/>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883"/>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845"/>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429"/>
    <w:rsid w:val="00567D20"/>
    <w:rsid w:val="00567DA3"/>
    <w:rsid w:val="005700FE"/>
    <w:rsid w:val="00570150"/>
    <w:rsid w:val="00570E24"/>
    <w:rsid w:val="00570E52"/>
    <w:rsid w:val="00570F7C"/>
    <w:rsid w:val="005711CA"/>
    <w:rsid w:val="00571934"/>
    <w:rsid w:val="00571CFF"/>
    <w:rsid w:val="00571D9C"/>
    <w:rsid w:val="00571EDE"/>
    <w:rsid w:val="00572760"/>
    <w:rsid w:val="00572C86"/>
    <w:rsid w:val="00572D82"/>
    <w:rsid w:val="0057305B"/>
    <w:rsid w:val="00573247"/>
    <w:rsid w:val="005732F9"/>
    <w:rsid w:val="005737C1"/>
    <w:rsid w:val="005738B0"/>
    <w:rsid w:val="00573904"/>
    <w:rsid w:val="00573AF7"/>
    <w:rsid w:val="00573E9D"/>
    <w:rsid w:val="00574132"/>
    <w:rsid w:val="00574163"/>
    <w:rsid w:val="00574217"/>
    <w:rsid w:val="0057438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5EF"/>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93C"/>
    <w:rsid w:val="00584ACE"/>
    <w:rsid w:val="00584B39"/>
    <w:rsid w:val="00584C41"/>
    <w:rsid w:val="00584CFC"/>
    <w:rsid w:val="00585028"/>
    <w:rsid w:val="00585029"/>
    <w:rsid w:val="005854D1"/>
    <w:rsid w:val="00585F5B"/>
    <w:rsid w:val="00586149"/>
    <w:rsid w:val="0058620A"/>
    <w:rsid w:val="005862CE"/>
    <w:rsid w:val="0058684D"/>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8FB"/>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9B"/>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3B"/>
    <w:rsid w:val="005A3287"/>
    <w:rsid w:val="005A3434"/>
    <w:rsid w:val="005A383F"/>
    <w:rsid w:val="005A3887"/>
    <w:rsid w:val="005A3933"/>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A7F36"/>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98D"/>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ACF"/>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4A"/>
    <w:rsid w:val="005E775D"/>
    <w:rsid w:val="005F0226"/>
    <w:rsid w:val="005F0A43"/>
    <w:rsid w:val="005F0A56"/>
    <w:rsid w:val="005F0AC0"/>
    <w:rsid w:val="005F0F51"/>
    <w:rsid w:val="005F1496"/>
    <w:rsid w:val="005F14EC"/>
    <w:rsid w:val="005F19BB"/>
    <w:rsid w:val="005F1C60"/>
    <w:rsid w:val="005F1D60"/>
    <w:rsid w:val="005F1DEC"/>
    <w:rsid w:val="005F27BF"/>
    <w:rsid w:val="005F297E"/>
    <w:rsid w:val="005F2C9F"/>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9EE"/>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2F"/>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A22"/>
    <w:rsid w:val="00624DF4"/>
    <w:rsid w:val="00625783"/>
    <w:rsid w:val="00625A1F"/>
    <w:rsid w:val="00625D09"/>
    <w:rsid w:val="00625DEA"/>
    <w:rsid w:val="00625F4F"/>
    <w:rsid w:val="0062660B"/>
    <w:rsid w:val="00626662"/>
    <w:rsid w:val="0062694E"/>
    <w:rsid w:val="0062695C"/>
    <w:rsid w:val="00626AD1"/>
    <w:rsid w:val="00626F4C"/>
    <w:rsid w:val="0062739D"/>
    <w:rsid w:val="00627863"/>
    <w:rsid w:val="0062790A"/>
    <w:rsid w:val="00627A77"/>
    <w:rsid w:val="006302B7"/>
    <w:rsid w:val="006304BC"/>
    <w:rsid w:val="00630619"/>
    <w:rsid w:val="006307E6"/>
    <w:rsid w:val="0063099F"/>
    <w:rsid w:val="00630A59"/>
    <w:rsid w:val="00630DCE"/>
    <w:rsid w:val="00630E45"/>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39"/>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72D"/>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11"/>
    <w:rsid w:val="0066145D"/>
    <w:rsid w:val="006618CC"/>
    <w:rsid w:val="00661A8E"/>
    <w:rsid w:val="00661EEA"/>
    <w:rsid w:val="00661F33"/>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62"/>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5F6"/>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A64"/>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4BBB"/>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66B"/>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64"/>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579"/>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79"/>
    <w:rsid w:val="006E0D80"/>
    <w:rsid w:val="006E0E06"/>
    <w:rsid w:val="006E12C3"/>
    <w:rsid w:val="006E1675"/>
    <w:rsid w:val="006E1935"/>
    <w:rsid w:val="006E1963"/>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A97"/>
    <w:rsid w:val="006E5CA3"/>
    <w:rsid w:val="006E5E19"/>
    <w:rsid w:val="006E5F0F"/>
    <w:rsid w:val="006E61C3"/>
    <w:rsid w:val="006E69AA"/>
    <w:rsid w:val="006E6BFA"/>
    <w:rsid w:val="006E6D7C"/>
    <w:rsid w:val="006E6DCD"/>
    <w:rsid w:val="006E6DFC"/>
    <w:rsid w:val="006E6F16"/>
    <w:rsid w:val="006E707D"/>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4E4A"/>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46F"/>
    <w:rsid w:val="006F796B"/>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0F3E"/>
    <w:rsid w:val="0071101C"/>
    <w:rsid w:val="0071118C"/>
    <w:rsid w:val="007111C8"/>
    <w:rsid w:val="00711340"/>
    <w:rsid w:val="00711AD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A85"/>
    <w:rsid w:val="00722F94"/>
    <w:rsid w:val="00722FFA"/>
    <w:rsid w:val="0072379D"/>
    <w:rsid w:val="00723AA7"/>
    <w:rsid w:val="00723C55"/>
    <w:rsid w:val="00723D66"/>
    <w:rsid w:val="00724171"/>
    <w:rsid w:val="0072432E"/>
    <w:rsid w:val="00724C0F"/>
    <w:rsid w:val="00724EA6"/>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125"/>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07F5"/>
    <w:rsid w:val="0074114B"/>
    <w:rsid w:val="00741240"/>
    <w:rsid w:val="007418C7"/>
    <w:rsid w:val="00741AF4"/>
    <w:rsid w:val="00741DCC"/>
    <w:rsid w:val="00741DE4"/>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326"/>
    <w:rsid w:val="007514B2"/>
    <w:rsid w:val="00751B83"/>
    <w:rsid w:val="00751BB0"/>
    <w:rsid w:val="00752893"/>
    <w:rsid w:val="00752C47"/>
    <w:rsid w:val="00752CAA"/>
    <w:rsid w:val="00752E6E"/>
    <w:rsid w:val="0075357E"/>
    <w:rsid w:val="00753654"/>
    <w:rsid w:val="00753766"/>
    <w:rsid w:val="00753874"/>
    <w:rsid w:val="00753E80"/>
    <w:rsid w:val="00753E8F"/>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77B"/>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AB1"/>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DA5"/>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7D0"/>
    <w:rsid w:val="007918F4"/>
    <w:rsid w:val="007919CE"/>
    <w:rsid w:val="00791BCD"/>
    <w:rsid w:val="00791F8A"/>
    <w:rsid w:val="0079264A"/>
    <w:rsid w:val="00792A2F"/>
    <w:rsid w:val="00792B4A"/>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185"/>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AA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3C6"/>
    <w:rsid w:val="007F26E7"/>
    <w:rsid w:val="007F27DD"/>
    <w:rsid w:val="007F2ED9"/>
    <w:rsid w:val="007F2F61"/>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775"/>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D1C"/>
    <w:rsid w:val="00804E21"/>
    <w:rsid w:val="00804E95"/>
    <w:rsid w:val="00804EA3"/>
    <w:rsid w:val="00804F02"/>
    <w:rsid w:val="00805092"/>
    <w:rsid w:val="00805D0F"/>
    <w:rsid w:val="00805E81"/>
    <w:rsid w:val="00806102"/>
    <w:rsid w:val="0080653D"/>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829"/>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5FD"/>
    <w:rsid w:val="00842736"/>
    <w:rsid w:val="008428B1"/>
    <w:rsid w:val="00842B77"/>
    <w:rsid w:val="00842CA3"/>
    <w:rsid w:val="0084309F"/>
    <w:rsid w:val="008430AC"/>
    <w:rsid w:val="0084322D"/>
    <w:rsid w:val="00843451"/>
    <w:rsid w:val="00843496"/>
    <w:rsid w:val="00843EC8"/>
    <w:rsid w:val="00843FDA"/>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90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4B"/>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985"/>
    <w:rsid w:val="00870C23"/>
    <w:rsid w:val="00870C89"/>
    <w:rsid w:val="008712FD"/>
    <w:rsid w:val="0087138E"/>
    <w:rsid w:val="008713A6"/>
    <w:rsid w:val="008716A1"/>
    <w:rsid w:val="00871D07"/>
    <w:rsid w:val="00871EDC"/>
    <w:rsid w:val="008720BD"/>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587"/>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A70"/>
    <w:rsid w:val="00892B10"/>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3FE7"/>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6E8"/>
    <w:rsid w:val="008B68CD"/>
    <w:rsid w:val="008B69C5"/>
    <w:rsid w:val="008B6A78"/>
    <w:rsid w:val="008B6F4F"/>
    <w:rsid w:val="008B6F58"/>
    <w:rsid w:val="008B7576"/>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11"/>
    <w:rsid w:val="008F5A65"/>
    <w:rsid w:val="008F5A8A"/>
    <w:rsid w:val="008F5B7D"/>
    <w:rsid w:val="008F5E65"/>
    <w:rsid w:val="008F5EEF"/>
    <w:rsid w:val="008F642E"/>
    <w:rsid w:val="008F658D"/>
    <w:rsid w:val="008F66FE"/>
    <w:rsid w:val="008F6746"/>
    <w:rsid w:val="008F6A63"/>
    <w:rsid w:val="008F6C2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C36"/>
    <w:rsid w:val="00901D69"/>
    <w:rsid w:val="0090216C"/>
    <w:rsid w:val="00902179"/>
    <w:rsid w:val="0090257E"/>
    <w:rsid w:val="00902B96"/>
    <w:rsid w:val="00902D74"/>
    <w:rsid w:val="00902E6A"/>
    <w:rsid w:val="00903526"/>
    <w:rsid w:val="00903802"/>
    <w:rsid w:val="00903BB1"/>
    <w:rsid w:val="00903D22"/>
    <w:rsid w:val="00904C53"/>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825"/>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B6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6D4"/>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CF6"/>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8A7"/>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A5C"/>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CD2"/>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5F7"/>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898"/>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9F6"/>
    <w:rsid w:val="009E2D13"/>
    <w:rsid w:val="009E3AFD"/>
    <w:rsid w:val="009E3CDD"/>
    <w:rsid w:val="009E41CA"/>
    <w:rsid w:val="009E4525"/>
    <w:rsid w:val="009E4B16"/>
    <w:rsid w:val="009E4DA1"/>
    <w:rsid w:val="009E503A"/>
    <w:rsid w:val="009E54CB"/>
    <w:rsid w:val="009E57D0"/>
    <w:rsid w:val="009E58E0"/>
    <w:rsid w:val="009E5A51"/>
    <w:rsid w:val="009E5C60"/>
    <w:rsid w:val="009E5D03"/>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5EBC"/>
    <w:rsid w:val="009F60C2"/>
    <w:rsid w:val="009F6877"/>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19D"/>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190"/>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C47"/>
    <w:rsid w:val="00A433A9"/>
    <w:rsid w:val="00A43644"/>
    <w:rsid w:val="00A4376F"/>
    <w:rsid w:val="00A43D47"/>
    <w:rsid w:val="00A43F1F"/>
    <w:rsid w:val="00A449E1"/>
    <w:rsid w:val="00A44CBC"/>
    <w:rsid w:val="00A45036"/>
    <w:rsid w:val="00A45381"/>
    <w:rsid w:val="00A4549F"/>
    <w:rsid w:val="00A45549"/>
    <w:rsid w:val="00A4565F"/>
    <w:rsid w:val="00A4568B"/>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505"/>
    <w:rsid w:val="00A5163C"/>
    <w:rsid w:val="00A516B5"/>
    <w:rsid w:val="00A517BC"/>
    <w:rsid w:val="00A51981"/>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026"/>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2DB"/>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331"/>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3FB"/>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904"/>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21"/>
    <w:rsid w:val="00AD686B"/>
    <w:rsid w:val="00AD6B8F"/>
    <w:rsid w:val="00AD6BC6"/>
    <w:rsid w:val="00AD7247"/>
    <w:rsid w:val="00AD7305"/>
    <w:rsid w:val="00AD731B"/>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5A8"/>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37"/>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8AA"/>
    <w:rsid w:val="00B22C0D"/>
    <w:rsid w:val="00B23338"/>
    <w:rsid w:val="00B23361"/>
    <w:rsid w:val="00B234FB"/>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0E"/>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B6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A5"/>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3D7B"/>
    <w:rsid w:val="00B54179"/>
    <w:rsid w:val="00B547BF"/>
    <w:rsid w:val="00B549A4"/>
    <w:rsid w:val="00B54A18"/>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2BA"/>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8C1"/>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759"/>
    <w:rsid w:val="00B8280F"/>
    <w:rsid w:val="00B82840"/>
    <w:rsid w:val="00B828A1"/>
    <w:rsid w:val="00B82C30"/>
    <w:rsid w:val="00B83444"/>
    <w:rsid w:val="00B835E0"/>
    <w:rsid w:val="00B836ED"/>
    <w:rsid w:val="00B838EC"/>
    <w:rsid w:val="00B8399A"/>
    <w:rsid w:val="00B83A8B"/>
    <w:rsid w:val="00B83D1C"/>
    <w:rsid w:val="00B83FF0"/>
    <w:rsid w:val="00B844F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5AD"/>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F90"/>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0E79"/>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23"/>
    <w:rsid w:val="00C204DF"/>
    <w:rsid w:val="00C20588"/>
    <w:rsid w:val="00C20A00"/>
    <w:rsid w:val="00C20E6E"/>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13A"/>
    <w:rsid w:val="00C34324"/>
    <w:rsid w:val="00C344CB"/>
    <w:rsid w:val="00C34775"/>
    <w:rsid w:val="00C34789"/>
    <w:rsid w:val="00C34AF8"/>
    <w:rsid w:val="00C34B64"/>
    <w:rsid w:val="00C34C36"/>
    <w:rsid w:val="00C34D66"/>
    <w:rsid w:val="00C350EF"/>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5DBD"/>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86"/>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6"/>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74"/>
    <w:rsid w:val="00C63AE8"/>
    <w:rsid w:val="00C63F8E"/>
    <w:rsid w:val="00C647FB"/>
    <w:rsid w:val="00C653B3"/>
    <w:rsid w:val="00C654E0"/>
    <w:rsid w:val="00C661EE"/>
    <w:rsid w:val="00C66954"/>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072"/>
    <w:rsid w:val="00C72190"/>
    <w:rsid w:val="00C72917"/>
    <w:rsid w:val="00C72BA0"/>
    <w:rsid w:val="00C7318A"/>
    <w:rsid w:val="00C73418"/>
    <w:rsid w:val="00C73E1E"/>
    <w:rsid w:val="00C73E68"/>
    <w:rsid w:val="00C7500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515"/>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33B"/>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8CA"/>
    <w:rsid w:val="00C95903"/>
    <w:rsid w:val="00C95E75"/>
    <w:rsid w:val="00C95EFF"/>
    <w:rsid w:val="00C961C1"/>
    <w:rsid w:val="00C962D9"/>
    <w:rsid w:val="00C967DE"/>
    <w:rsid w:val="00C96B9B"/>
    <w:rsid w:val="00C96E6F"/>
    <w:rsid w:val="00C96E70"/>
    <w:rsid w:val="00C970D8"/>
    <w:rsid w:val="00C974FE"/>
    <w:rsid w:val="00C976AE"/>
    <w:rsid w:val="00C976FB"/>
    <w:rsid w:val="00C9782A"/>
    <w:rsid w:val="00C97872"/>
    <w:rsid w:val="00C979AA"/>
    <w:rsid w:val="00C97A64"/>
    <w:rsid w:val="00CA002C"/>
    <w:rsid w:val="00CA0235"/>
    <w:rsid w:val="00CA039E"/>
    <w:rsid w:val="00CA0532"/>
    <w:rsid w:val="00CA07A8"/>
    <w:rsid w:val="00CA0897"/>
    <w:rsid w:val="00CA0DCD"/>
    <w:rsid w:val="00CA1183"/>
    <w:rsid w:val="00CA180B"/>
    <w:rsid w:val="00CA1CDB"/>
    <w:rsid w:val="00CA1EA4"/>
    <w:rsid w:val="00CA218D"/>
    <w:rsid w:val="00CA2241"/>
    <w:rsid w:val="00CA2626"/>
    <w:rsid w:val="00CA2A73"/>
    <w:rsid w:val="00CA2DD7"/>
    <w:rsid w:val="00CA3589"/>
    <w:rsid w:val="00CA3CDD"/>
    <w:rsid w:val="00CA403B"/>
    <w:rsid w:val="00CA4210"/>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597"/>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9A6"/>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62"/>
    <w:rsid w:val="00CC5392"/>
    <w:rsid w:val="00CC53B4"/>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3D"/>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12D"/>
    <w:rsid w:val="00D0431B"/>
    <w:rsid w:val="00D04E9D"/>
    <w:rsid w:val="00D05132"/>
    <w:rsid w:val="00D051DB"/>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6F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1B09"/>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7EE"/>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93F"/>
    <w:rsid w:val="00D53FB4"/>
    <w:rsid w:val="00D54140"/>
    <w:rsid w:val="00D542BB"/>
    <w:rsid w:val="00D5499B"/>
    <w:rsid w:val="00D54C5C"/>
    <w:rsid w:val="00D54E95"/>
    <w:rsid w:val="00D55072"/>
    <w:rsid w:val="00D551B5"/>
    <w:rsid w:val="00D551FB"/>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33"/>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8C8"/>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3D1"/>
    <w:rsid w:val="00D8573B"/>
    <w:rsid w:val="00D857B8"/>
    <w:rsid w:val="00D85A20"/>
    <w:rsid w:val="00D85B5D"/>
    <w:rsid w:val="00D85D87"/>
    <w:rsid w:val="00D85E14"/>
    <w:rsid w:val="00D86D0E"/>
    <w:rsid w:val="00D86E3E"/>
    <w:rsid w:val="00D8711C"/>
    <w:rsid w:val="00D87175"/>
    <w:rsid w:val="00D8741F"/>
    <w:rsid w:val="00D8790D"/>
    <w:rsid w:val="00D87ABF"/>
    <w:rsid w:val="00D87B11"/>
    <w:rsid w:val="00D87B73"/>
    <w:rsid w:val="00D90489"/>
    <w:rsid w:val="00D9055E"/>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652"/>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874"/>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98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3EFB"/>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237"/>
    <w:rsid w:val="00DF03E9"/>
    <w:rsid w:val="00DF03ED"/>
    <w:rsid w:val="00DF04EE"/>
    <w:rsid w:val="00DF0604"/>
    <w:rsid w:val="00DF09B3"/>
    <w:rsid w:val="00DF0BF4"/>
    <w:rsid w:val="00DF1453"/>
    <w:rsid w:val="00DF179D"/>
    <w:rsid w:val="00DF1A28"/>
    <w:rsid w:val="00DF1AC5"/>
    <w:rsid w:val="00DF1E9C"/>
    <w:rsid w:val="00DF20A0"/>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990"/>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D89"/>
    <w:rsid w:val="00E02F11"/>
    <w:rsid w:val="00E031F6"/>
    <w:rsid w:val="00E03325"/>
    <w:rsid w:val="00E03472"/>
    <w:rsid w:val="00E0370B"/>
    <w:rsid w:val="00E04022"/>
    <w:rsid w:val="00E0446A"/>
    <w:rsid w:val="00E045D2"/>
    <w:rsid w:val="00E045F0"/>
    <w:rsid w:val="00E046F3"/>
    <w:rsid w:val="00E04A41"/>
    <w:rsid w:val="00E0560D"/>
    <w:rsid w:val="00E05701"/>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8D7"/>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724"/>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DF6"/>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09A"/>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A7F"/>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5E03"/>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1E2"/>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9EA"/>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2EB"/>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399"/>
    <w:rsid w:val="00E96584"/>
    <w:rsid w:val="00E96755"/>
    <w:rsid w:val="00E970E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197"/>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70"/>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20A"/>
    <w:rsid w:val="00F0536A"/>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440"/>
    <w:rsid w:val="00F1751C"/>
    <w:rsid w:val="00F176D5"/>
    <w:rsid w:val="00F1778C"/>
    <w:rsid w:val="00F1787D"/>
    <w:rsid w:val="00F17888"/>
    <w:rsid w:val="00F17A74"/>
    <w:rsid w:val="00F17EAE"/>
    <w:rsid w:val="00F202AC"/>
    <w:rsid w:val="00F203B0"/>
    <w:rsid w:val="00F204E8"/>
    <w:rsid w:val="00F20703"/>
    <w:rsid w:val="00F20718"/>
    <w:rsid w:val="00F207B0"/>
    <w:rsid w:val="00F20A3F"/>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A3B"/>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5EAF"/>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740"/>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E08"/>
    <w:rsid w:val="00F5420C"/>
    <w:rsid w:val="00F54248"/>
    <w:rsid w:val="00F54266"/>
    <w:rsid w:val="00F54451"/>
    <w:rsid w:val="00F5463B"/>
    <w:rsid w:val="00F547C4"/>
    <w:rsid w:val="00F54A0A"/>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3C7"/>
    <w:rsid w:val="00F674CA"/>
    <w:rsid w:val="00F674F9"/>
    <w:rsid w:val="00F67559"/>
    <w:rsid w:val="00F6783E"/>
    <w:rsid w:val="00F679EE"/>
    <w:rsid w:val="00F67A34"/>
    <w:rsid w:val="00F67A89"/>
    <w:rsid w:val="00F67B27"/>
    <w:rsid w:val="00F67BDB"/>
    <w:rsid w:val="00F70559"/>
    <w:rsid w:val="00F70BBB"/>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45"/>
    <w:rsid w:val="00F818AE"/>
    <w:rsid w:val="00F81920"/>
    <w:rsid w:val="00F81AFA"/>
    <w:rsid w:val="00F81B20"/>
    <w:rsid w:val="00F81B40"/>
    <w:rsid w:val="00F81BA7"/>
    <w:rsid w:val="00F820C4"/>
    <w:rsid w:val="00F82147"/>
    <w:rsid w:val="00F8223B"/>
    <w:rsid w:val="00F82289"/>
    <w:rsid w:val="00F828BF"/>
    <w:rsid w:val="00F82E81"/>
    <w:rsid w:val="00F83103"/>
    <w:rsid w:val="00F834B7"/>
    <w:rsid w:val="00F8365F"/>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AD4"/>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BAA"/>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9E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11A"/>
    <w:rsid w:val="00FA7555"/>
    <w:rsid w:val="00FA75E0"/>
    <w:rsid w:val="00FA7668"/>
    <w:rsid w:val="00FA7704"/>
    <w:rsid w:val="00FA790A"/>
    <w:rsid w:val="00FA791F"/>
    <w:rsid w:val="00FA7B55"/>
    <w:rsid w:val="00FB0073"/>
    <w:rsid w:val="00FB0082"/>
    <w:rsid w:val="00FB00AB"/>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1B0"/>
    <w:rsid w:val="00FB4338"/>
    <w:rsid w:val="00FB477E"/>
    <w:rsid w:val="00FB499C"/>
    <w:rsid w:val="00FB4AC6"/>
    <w:rsid w:val="00FB4C9C"/>
    <w:rsid w:val="00FB52FA"/>
    <w:rsid w:val="00FB535E"/>
    <w:rsid w:val="00FB5784"/>
    <w:rsid w:val="00FB57E0"/>
    <w:rsid w:val="00FB5C5F"/>
    <w:rsid w:val="00FB5F8C"/>
    <w:rsid w:val="00FB5FAD"/>
    <w:rsid w:val="00FB611A"/>
    <w:rsid w:val="00FB6165"/>
    <w:rsid w:val="00FB618D"/>
    <w:rsid w:val="00FB648A"/>
    <w:rsid w:val="00FB6807"/>
    <w:rsid w:val="00FB6F01"/>
    <w:rsid w:val="00FB71DA"/>
    <w:rsid w:val="00FB7541"/>
    <w:rsid w:val="00FB7634"/>
    <w:rsid w:val="00FB79F9"/>
    <w:rsid w:val="00FC0150"/>
    <w:rsid w:val="00FC01C8"/>
    <w:rsid w:val="00FC03AB"/>
    <w:rsid w:val="00FC0640"/>
    <w:rsid w:val="00FC09A0"/>
    <w:rsid w:val="00FC0F8A"/>
    <w:rsid w:val="00FC11F2"/>
    <w:rsid w:val="00FC15AC"/>
    <w:rsid w:val="00FC177E"/>
    <w:rsid w:val="00FC1DDD"/>
    <w:rsid w:val="00FC1FEF"/>
    <w:rsid w:val="00FC20F6"/>
    <w:rsid w:val="00FC2576"/>
    <w:rsid w:val="00FC2787"/>
    <w:rsid w:val="00FC2925"/>
    <w:rsid w:val="00FC2A1B"/>
    <w:rsid w:val="00FC2E3E"/>
    <w:rsid w:val="00FC3559"/>
    <w:rsid w:val="00FC42E3"/>
    <w:rsid w:val="00FC44D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F0"/>
    <w:rsid w:val="00FE1208"/>
    <w:rsid w:val="00FE16EA"/>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F00F1"/>
    <w:rsid w:val="00FF01B8"/>
    <w:rsid w:val="00FF02BC"/>
    <w:rsid w:val="00FF0740"/>
    <w:rsid w:val="00FF07E6"/>
    <w:rsid w:val="00FF07F1"/>
    <w:rsid w:val="00FF0C20"/>
    <w:rsid w:val="00FF0FDE"/>
    <w:rsid w:val="00FF11D9"/>
    <w:rsid w:val="00FF126D"/>
    <w:rsid w:val="00FF1298"/>
    <w:rsid w:val="00FF15E1"/>
    <w:rsid w:val="00FF1F74"/>
    <w:rsid w:val="00FF1FDF"/>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35"/>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0">
    <w:name w:val="Proposal"/>
    <w:basedOn w:val="Normal"/>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0"/>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Bibliography">
    <w:name w:val="Bibliography"/>
    <w:basedOn w:val="Normal"/>
    <w:next w:val="Normal"/>
    <w:uiPriority w:val="37"/>
    <w:unhideWhenUsed/>
    <w:rsid w:val="005D4FDE"/>
  </w:style>
  <w:style w:type="paragraph" w:customStyle="1" w:styleId="textintend1">
    <w:name w:val="text intend 1"/>
    <w:basedOn w:val="Normal"/>
    <w:rsid w:val="008F6C23"/>
    <w:pPr>
      <w:numPr>
        <w:numId w:val="15"/>
      </w:numPr>
      <w:overflowPunct w:val="0"/>
      <w:snapToGrid/>
      <w:spacing w:line="240" w:lineRule="auto"/>
      <w:textAlignment w:val="baseline"/>
    </w:pPr>
    <w:rPr>
      <w:rFonts w:eastAsia="MS Mincho"/>
      <w:sz w:val="24"/>
      <w:szCs w:val="20"/>
      <w:lang w:eastAsia="en-GB"/>
    </w:rPr>
  </w:style>
  <w:style w:type="paragraph" w:customStyle="1" w:styleId="proposal">
    <w:name w:val="proposal"/>
    <w:basedOn w:val="BodyText"/>
    <w:next w:val="Normal"/>
    <w:link w:val="proposalChar0"/>
    <w:qFormat/>
    <w:rsid w:val="008F6C23"/>
    <w:pPr>
      <w:numPr>
        <w:numId w:val="16"/>
      </w:numPr>
      <w:autoSpaceDE/>
      <w:autoSpaceDN/>
      <w:adjustRightInd/>
      <w:snapToGrid/>
      <w:spacing w:beforeLines="50" w:before="120" w:afterLines="50" w:line="240" w:lineRule="auto"/>
    </w:pPr>
    <w:rPr>
      <w:rFonts w:eastAsia="宋体"/>
      <w:b/>
      <w:lang w:eastAsia="zh-CN"/>
    </w:rPr>
  </w:style>
  <w:style w:type="character" w:customStyle="1" w:styleId="proposalChar0">
    <w:name w:val="proposal Char"/>
    <w:link w:val="proposal"/>
    <w:rsid w:val="008F6C23"/>
    <w:rPr>
      <w:rFonts w:eastAsia="宋体"/>
      <w:b/>
    </w:rPr>
  </w:style>
  <w:style w:type="paragraph" w:customStyle="1" w:styleId="3GPPHeader">
    <w:name w:val="3GPP_Header"/>
    <w:basedOn w:val="Normal"/>
    <w:qFormat/>
    <w:rsid w:val="007407F5"/>
    <w:pPr>
      <w:tabs>
        <w:tab w:val="left" w:pos="1800"/>
        <w:tab w:val="right" w:pos="9360"/>
      </w:tabs>
      <w:autoSpaceDE/>
      <w:autoSpaceDN/>
      <w:adjustRightInd/>
      <w:snapToGrid/>
      <w:spacing w:after="0"/>
    </w:pPr>
    <w:rPr>
      <w:rFonts w:ascii="Arial" w:eastAsia="Times New Roman" w:hAnsi="Arial"/>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6159190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165467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3521</Words>
  <Characters>20071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5</cp:revision>
  <cp:lastPrinted>2015-04-01T01:56:00Z</cp:lastPrinted>
  <dcterms:created xsi:type="dcterms:W3CDTF">2022-09-29T03:50:00Z</dcterms:created>
  <dcterms:modified xsi:type="dcterms:W3CDTF">2022-09-29T07:18:00Z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